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EE21" w14:textId="77777777" w:rsidR="00AF16E1" w:rsidRDefault="00AF16E1" w:rsidP="00AF16E1">
      <w:pPr>
        <w:pStyle w:val="BodyText"/>
        <w:spacing w:before="79"/>
        <w:ind w:left="2205" w:right="2209" w:firstLine="5"/>
        <w:jc w:val="center"/>
      </w:pPr>
      <w:r>
        <w:t>COMMONWEALTH OF PENNSYLVANIA DEPARTMENT</w:t>
      </w:r>
      <w:r>
        <w:rPr>
          <w:spacing w:val="-11"/>
        </w:rPr>
        <w:t xml:space="preserve"> </w:t>
      </w:r>
      <w:r>
        <w:t>OF</w:t>
      </w:r>
      <w:r>
        <w:rPr>
          <w:spacing w:val="-11"/>
        </w:rPr>
        <w:t xml:space="preserve"> </w:t>
      </w:r>
      <w:r>
        <w:t>BANKING</w:t>
      </w:r>
      <w:r>
        <w:rPr>
          <w:spacing w:val="-11"/>
        </w:rPr>
        <w:t xml:space="preserve"> </w:t>
      </w:r>
      <w:r>
        <w:t>AND</w:t>
      </w:r>
      <w:r>
        <w:rPr>
          <w:spacing w:val="-11"/>
        </w:rPr>
        <w:t xml:space="preserve"> </w:t>
      </w:r>
      <w:r>
        <w:t>SECURITIES</w:t>
      </w:r>
    </w:p>
    <w:p w14:paraId="2DC266FE" w14:textId="77777777" w:rsidR="00AF16E1" w:rsidRDefault="00AF16E1" w:rsidP="00AF16E1">
      <w:pPr>
        <w:pStyle w:val="BodyText"/>
        <w:ind w:left="0"/>
      </w:pPr>
    </w:p>
    <w:p w14:paraId="15F5F39F" w14:textId="30439DDE" w:rsidR="00AF16E1" w:rsidRDefault="00AF16E1" w:rsidP="00AF16E1">
      <w:pPr>
        <w:pStyle w:val="BodyText"/>
        <w:spacing w:line="480" w:lineRule="auto"/>
        <w:ind w:left="1491" w:right="1491"/>
        <w:jc w:val="center"/>
      </w:pPr>
      <w:r>
        <w:t>BANKING</w:t>
      </w:r>
      <w:r>
        <w:rPr>
          <w:spacing w:val="-9"/>
        </w:rPr>
        <w:t xml:space="preserve"> </w:t>
      </w:r>
      <w:r>
        <w:t>AND</w:t>
      </w:r>
      <w:r>
        <w:rPr>
          <w:spacing w:val="-9"/>
        </w:rPr>
        <w:t xml:space="preserve"> </w:t>
      </w:r>
      <w:r>
        <w:t>SECURITIES</w:t>
      </w:r>
      <w:r>
        <w:rPr>
          <w:spacing w:val="-9"/>
        </w:rPr>
        <w:t xml:space="preserve"> </w:t>
      </w:r>
      <w:r>
        <w:t>COMMISSION</w:t>
      </w:r>
      <w:r>
        <w:rPr>
          <w:spacing w:val="-7"/>
        </w:rPr>
        <w:t xml:space="preserve"> </w:t>
      </w:r>
      <w:r>
        <w:t>MEETING</w:t>
      </w:r>
      <w:r>
        <w:rPr>
          <w:spacing w:val="-9"/>
        </w:rPr>
        <w:t xml:space="preserve"> </w:t>
      </w:r>
      <w:r>
        <w:t>202</w:t>
      </w:r>
      <w:r w:rsidR="006B77E6">
        <w:t>3</w:t>
      </w:r>
      <w:r>
        <w:t>-</w:t>
      </w:r>
      <w:r w:rsidR="006B77E6">
        <w:t>1</w:t>
      </w:r>
      <w:r>
        <w:t xml:space="preserve"> THURSDAY, </w:t>
      </w:r>
      <w:r w:rsidR="00906F18">
        <w:t>FEBRUARY 16</w:t>
      </w:r>
      <w:r>
        <w:t>, 202</w:t>
      </w:r>
      <w:r w:rsidR="00906F18">
        <w:t>3</w:t>
      </w:r>
    </w:p>
    <w:p w14:paraId="178FC9F8" w14:textId="77777777" w:rsidR="00AF16E1" w:rsidRDefault="00AF16E1" w:rsidP="00AF16E1">
      <w:pPr>
        <w:pStyle w:val="BodyText"/>
        <w:ind w:left="1491" w:right="1491"/>
        <w:jc w:val="center"/>
        <w:rPr>
          <w:sz w:val="16"/>
        </w:rPr>
      </w:pPr>
    </w:p>
    <w:p w14:paraId="0243F335" w14:textId="77777777" w:rsidR="00AF16E1" w:rsidRDefault="00AF16E1" w:rsidP="00AF16E1">
      <w:pPr>
        <w:pStyle w:val="BodyText"/>
        <w:spacing w:before="90"/>
        <w:ind w:right="167" w:firstLine="719"/>
      </w:pPr>
      <w:r>
        <w:t>The</w:t>
      </w:r>
      <w:r>
        <w:rPr>
          <w:spacing w:val="-6"/>
        </w:rPr>
        <w:t xml:space="preserve"> </w:t>
      </w:r>
      <w:r>
        <w:t>regular</w:t>
      </w:r>
      <w:r>
        <w:rPr>
          <w:spacing w:val="-4"/>
        </w:rPr>
        <w:t xml:space="preserve"> </w:t>
      </w:r>
      <w:r>
        <w:t>quarterly</w:t>
      </w:r>
      <w:r>
        <w:rPr>
          <w:spacing w:val="-3"/>
        </w:rPr>
        <w:t xml:space="preserve"> </w:t>
      </w:r>
      <w:r>
        <w:t>meeting</w:t>
      </w:r>
      <w:r>
        <w:rPr>
          <w:spacing w:val="-4"/>
        </w:rPr>
        <w:t xml:space="preserve"> </w:t>
      </w:r>
      <w:r>
        <w:t>of</w:t>
      </w:r>
      <w:r>
        <w:rPr>
          <w:spacing w:val="-5"/>
        </w:rPr>
        <w:t xml:space="preserve"> </w:t>
      </w:r>
      <w:r>
        <w:t>the</w:t>
      </w:r>
      <w:r>
        <w:rPr>
          <w:spacing w:val="-5"/>
        </w:rPr>
        <w:t xml:space="preserve"> </w:t>
      </w:r>
      <w:r>
        <w:t>Banking</w:t>
      </w:r>
      <w:r>
        <w:rPr>
          <w:spacing w:val="-4"/>
        </w:rPr>
        <w:t xml:space="preserve"> </w:t>
      </w:r>
      <w:r>
        <w:t>and</w:t>
      </w:r>
      <w:r>
        <w:rPr>
          <w:spacing w:val="-2"/>
        </w:rPr>
        <w:t xml:space="preserve"> </w:t>
      </w:r>
      <w:r>
        <w:t>Securities</w:t>
      </w:r>
      <w:r>
        <w:rPr>
          <w:spacing w:val="-4"/>
        </w:rPr>
        <w:t xml:space="preserve"> </w:t>
      </w:r>
      <w:r>
        <w:t>Commission</w:t>
      </w:r>
      <w:r>
        <w:rPr>
          <w:spacing w:val="-3"/>
        </w:rPr>
        <w:t xml:space="preserve"> </w:t>
      </w:r>
      <w:r>
        <w:t>was</w:t>
      </w:r>
      <w:r>
        <w:rPr>
          <w:spacing w:val="-4"/>
        </w:rPr>
        <w:t xml:space="preserve"> </w:t>
      </w:r>
      <w:r>
        <w:t>conducted in the 13th floor conference room of the offices of the Department of Banking and Securities at 17 N. Second Street, Harrisburg, with the following in attendance, either live or remotely:</w:t>
      </w:r>
    </w:p>
    <w:p w14:paraId="03D5F001" w14:textId="77777777" w:rsidR="00AF16E1" w:rsidRDefault="00AF16E1" w:rsidP="00AF16E1">
      <w:pPr>
        <w:pStyle w:val="BodyText"/>
        <w:spacing w:before="3"/>
        <w:ind w:left="0"/>
        <w:rPr>
          <w:sz w:val="16"/>
        </w:rPr>
      </w:pPr>
    </w:p>
    <w:p w14:paraId="41650F3D" w14:textId="77777777" w:rsidR="00AF16E1" w:rsidRDefault="00AF16E1" w:rsidP="00AF16E1">
      <w:pPr>
        <w:rPr>
          <w:sz w:val="16"/>
        </w:rPr>
        <w:sectPr w:rsidR="00AF16E1" w:rsidSect="00AF16E1">
          <w:headerReference w:type="even" r:id="rId7"/>
          <w:headerReference w:type="default" r:id="rId8"/>
          <w:footerReference w:type="even" r:id="rId9"/>
          <w:footerReference w:type="default" r:id="rId10"/>
          <w:headerReference w:type="first" r:id="rId11"/>
          <w:footerReference w:type="first" r:id="rId12"/>
          <w:pgSz w:w="12240" w:h="15840"/>
          <w:pgMar w:top="1360" w:right="1340" w:bottom="1200" w:left="1340" w:header="0" w:footer="1012" w:gutter="0"/>
          <w:pgNumType w:start="1"/>
          <w:cols w:space="720"/>
        </w:sectPr>
      </w:pPr>
    </w:p>
    <w:p w14:paraId="567B11B4" w14:textId="0E64BCA7" w:rsidR="00C54EBB" w:rsidRDefault="00C54EBB" w:rsidP="00C54EBB">
      <w:pPr>
        <w:pStyle w:val="BodyText"/>
        <w:spacing w:before="90"/>
        <w:ind w:right="156"/>
      </w:pPr>
      <w:r>
        <w:t>James R. Biery, Commission</w:t>
      </w:r>
      <w:r w:rsidR="00B715D4">
        <w:t xml:space="preserve"> Chair</w:t>
      </w:r>
      <w:r w:rsidR="000337F3">
        <w:t>man</w:t>
      </w:r>
      <w:r>
        <w:t xml:space="preserve"> </w:t>
      </w:r>
    </w:p>
    <w:p w14:paraId="5D065C75" w14:textId="55806354" w:rsidR="00AF16E1" w:rsidRDefault="00C54EBB" w:rsidP="00C54EBB">
      <w:pPr>
        <w:pStyle w:val="BodyText"/>
        <w:ind w:left="101" w:right="158"/>
        <w:contextualSpacing/>
      </w:pPr>
      <w:r>
        <w:t>Sarah Hammer</w:t>
      </w:r>
      <w:r w:rsidR="00AF16E1">
        <w:t>,</w:t>
      </w:r>
      <w:r w:rsidR="00AF16E1">
        <w:rPr>
          <w:spacing w:val="-8"/>
        </w:rPr>
        <w:t xml:space="preserve"> </w:t>
      </w:r>
      <w:r w:rsidR="00C422B8">
        <w:rPr>
          <w:spacing w:val="-8"/>
        </w:rPr>
        <w:t xml:space="preserve">Acting </w:t>
      </w:r>
      <w:r w:rsidR="00AF16E1">
        <w:t>Sec</w:t>
      </w:r>
      <w:r w:rsidR="00C422B8">
        <w:t>.</w:t>
      </w:r>
      <w:r w:rsidR="00AF16E1">
        <w:rPr>
          <w:spacing w:val="-8"/>
        </w:rPr>
        <w:t xml:space="preserve"> </w:t>
      </w:r>
      <w:r w:rsidR="009D31FA">
        <w:t>&amp;</w:t>
      </w:r>
      <w:r w:rsidR="00AF16E1">
        <w:rPr>
          <w:spacing w:val="-8"/>
        </w:rPr>
        <w:t xml:space="preserve"> </w:t>
      </w:r>
      <w:r w:rsidR="00AF16E1">
        <w:t>Vice</w:t>
      </w:r>
      <w:r w:rsidR="00AF16E1">
        <w:rPr>
          <w:spacing w:val="-9"/>
        </w:rPr>
        <w:t xml:space="preserve"> </w:t>
      </w:r>
      <w:r w:rsidR="00AF16E1">
        <w:t xml:space="preserve">Chair </w:t>
      </w:r>
    </w:p>
    <w:p w14:paraId="5815E618" w14:textId="77777777" w:rsidR="00AF16E1" w:rsidRDefault="00AF16E1" w:rsidP="00AF16E1">
      <w:pPr>
        <w:pStyle w:val="BodyText"/>
      </w:pPr>
      <w:r>
        <w:t>Vincent Gastgeb, Commissioner</w:t>
      </w:r>
    </w:p>
    <w:p w14:paraId="5B290EA5" w14:textId="77777777" w:rsidR="00AF16E1" w:rsidRDefault="00AF16E1" w:rsidP="00AF16E1">
      <w:pPr>
        <w:pStyle w:val="BodyText"/>
        <w:ind w:right="156"/>
      </w:pPr>
      <w:r>
        <w:t>William</w:t>
      </w:r>
      <w:r>
        <w:rPr>
          <w:spacing w:val="-12"/>
        </w:rPr>
        <w:t xml:space="preserve"> </w:t>
      </w:r>
      <w:r>
        <w:t>R.</w:t>
      </w:r>
      <w:r>
        <w:rPr>
          <w:spacing w:val="-12"/>
        </w:rPr>
        <w:t xml:space="preserve"> </w:t>
      </w:r>
      <w:r>
        <w:t>Luterman,</w:t>
      </w:r>
      <w:r>
        <w:rPr>
          <w:spacing w:val="-12"/>
        </w:rPr>
        <w:t xml:space="preserve"> </w:t>
      </w:r>
      <w:r>
        <w:t>Commissioner Mary E. Zenner, Commissioner</w:t>
      </w:r>
    </w:p>
    <w:p w14:paraId="5123A74F" w14:textId="77777777" w:rsidR="00AF16E1" w:rsidRDefault="00AF16E1" w:rsidP="00AF16E1">
      <w:pPr>
        <w:pStyle w:val="BodyText"/>
      </w:pPr>
      <w:r>
        <w:t>Gerard</w:t>
      </w:r>
      <w:r>
        <w:rPr>
          <w:spacing w:val="-13"/>
        </w:rPr>
        <w:t xml:space="preserve"> </w:t>
      </w:r>
      <w:r>
        <w:t>Mackarevich,</w:t>
      </w:r>
      <w:r>
        <w:rPr>
          <w:spacing w:val="-13"/>
        </w:rPr>
        <w:t xml:space="preserve"> </w:t>
      </w:r>
      <w:r>
        <w:t>Commission</w:t>
      </w:r>
      <w:r>
        <w:rPr>
          <w:spacing w:val="-13"/>
        </w:rPr>
        <w:t xml:space="preserve"> </w:t>
      </w:r>
      <w:r>
        <w:t>Counsel Stefanie Hamilton, Chief Counsel</w:t>
      </w:r>
    </w:p>
    <w:p w14:paraId="07641788" w14:textId="77777777" w:rsidR="00B5607E" w:rsidRDefault="00B5607E" w:rsidP="00B5607E">
      <w:pPr>
        <w:pStyle w:val="BodyText"/>
      </w:pPr>
      <w:r>
        <w:t xml:space="preserve">Veronica Hoof, Assistant Counsel </w:t>
      </w:r>
    </w:p>
    <w:p w14:paraId="11BC6902" w14:textId="77777777" w:rsidR="0090612D" w:rsidRDefault="00AF16E1" w:rsidP="0090612D">
      <w:pPr>
        <w:pStyle w:val="BodyText"/>
        <w:ind w:left="101" w:right="446"/>
      </w:pPr>
      <w:r>
        <w:br w:type="column"/>
      </w:r>
      <w:r w:rsidR="0090612D">
        <w:t>Mary</w:t>
      </w:r>
      <w:r w:rsidR="0090612D">
        <w:rPr>
          <w:spacing w:val="-3"/>
        </w:rPr>
        <w:t xml:space="preserve"> </w:t>
      </w:r>
      <w:r w:rsidR="0090612D">
        <w:t>Beth</w:t>
      </w:r>
      <w:r w:rsidR="0090612D">
        <w:rPr>
          <w:spacing w:val="-3"/>
        </w:rPr>
        <w:t xml:space="preserve"> </w:t>
      </w:r>
      <w:r w:rsidR="0090612D">
        <w:t>Stringent,</w:t>
      </w:r>
      <w:r w:rsidR="0090612D">
        <w:rPr>
          <w:spacing w:val="-3"/>
        </w:rPr>
        <w:t xml:space="preserve"> </w:t>
      </w:r>
      <w:r w:rsidR="0090612D">
        <w:t>Deputy</w:t>
      </w:r>
      <w:r w:rsidR="0090612D">
        <w:rPr>
          <w:spacing w:val="-3"/>
        </w:rPr>
        <w:t xml:space="preserve"> </w:t>
      </w:r>
      <w:r w:rsidR="0090612D">
        <w:t xml:space="preserve">Secretary </w:t>
      </w:r>
    </w:p>
    <w:p w14:paraId="0FCF8A33" w14:textId="77777777" w:rsidR="0090612D" w:rsidRDefault="0090612D" w:rsidP="0090612D">
      <w:pPr>
        <w:pStyle w:val="BodyText"/>
      </w:pPr>
      <w:r>
        <w:t>Aimee</w:t>
      </w:r>
      <w:r w:rsidRPr="00B41D2A">
        <w:t xml:space="preserve"> Wechsler</w:t>
      </w:r>
      <w:r>
        <w:t>, Policy Director</w:t>
      </w:r>
    </w:p>
    <w:p w14:paraId="58541F0B" w14:textId="04152AE7" w:rsidR="00B5607E" w:rsidRDefault="00B5607E" w:rsidP="00B5607E">
      <w:pPr>
        <w:pStyle w:val="BodyText"/>
      </w:pPr>
      <w:r>
        <w:t>Paul</w:t>
      </w:r>
      <w:r>
        <w:rPr>
          <w:spacing w:val="-4"/>
        </w:rPr>
        <w:t xml:space="preserve"> </w:t>
      </w:r>
      <w:r>
        <w:t>Wentzel,</w:t>
      </w:r>
      <w:r>
        <w:rPr>
          <w:spacing w:val="-4"/>
        </w:rPr>
        <w:t xml:space="preserve"> </w:t>
      </w:r>
      <w:r>
        <w:t>Sr.</w:t>
      </w:r>
      <w:r>
        <w:rPr>
          <w:spacing w:val="-4"/>
        </w:rPr>
        <w:t xml:space="preserve"> </w:t>
      </w:r>
      <w:r>
        <w:t>Legislative</w:t>
      </w:r>
      <w:r>
        <w:rPr>
          <w:spacing w:val="-5"/>
        </w:rPr>
        <w:t xml:space="preserve"> </w:t>
      </w:r>
      <w:r>
        <w:rPr>
          <w:spacing w:val="-2"/>
        </w:rPr>
        <w:t>Director</w:t>
      </w:r>
    </w:p>
    <w:p w14:paraId="04D06341" w14:textId="62D08B49" w:rsidR="00AF16E1" w:rsidRDefault="00AF16E1" w:rsidP="00B5607E">
      <w:pPr>
        <w:pStyle w:val="BodyText"/>
        <w:sectPr w:rsidR="00AF16E1">
          <w:type w:val="continuous"/>
          <w:pgSz w:w="12240" w:h="15840"/>
          <w:pgMar w:top="1360" w:right="1340" w:bottom="1200" w:left="1340" w:header="0" w:footer="1012" w:gutter="0"/>
          <w:cols w:num="2" w:space="720" w:equalWidth="0">
            <w:col w:w="4300" w:space="740"/>
            <w:col w:w="4520"/>
          </w:cols>
        </w:sectPr>
      </w:pPr>
      <w:r>
        <w:t>Brandon</w:t>
      </w:r>
      <w:r>
        <w:rPr>
          <w:spacing w:val="-8"/>
        </w:rPr>
        <w:t xml:space="preserve"> </w:t>
      </w:r>
      <w:r>
        <w:t>Brown,</w:t>
      </w:r>
      <w:r>
        <w:rPr>
          <w:spacing w:val="-8"/>
        </w:rPr>
        <w:t xml:space="preserve"> </w:t>
      </w:r>
      <w:r>
        <w:t>Admin.</w:t>
      </w:r>
      <w:r>
        <w:rPr>
          <w:spacing w:val="-8"/>
        </w:rPr>
        <w:t xml:space="preserve"> </w:t>
      </w:r>
      <w:r>
        <w:t>&amp;</w:t>
      </w:r>
      <w:r>
        <w:rPr>
          <w:spacing w:val="-8"/>
        </w:rPr>
        <w:t xml:space="preserve"> </w:t>
      </w:r>
      <w:r>
        <w:t>Mgmt.</w:t>
      </w:r>
      <w:r>
        <w:rPr>
          <w:spacing w:val="-8"/>
        </w:rPr>
        <w:t xml:space="preserve"> </w:t>
      </w:r>
      <w:r>
        <w:t>Trainee</w:t>
      </w:r>
    </w:p>
    <w:p w14:paraId="497C57AE" w14:textId="77777777" w:rsidR="00AF16E1" w:rsidRDefault="00AF16E1" w:rsidP="00AF16E1">
      <w:pPr>
        <w:pStyle w:val="BodyText"/>
        <w:spacing w:before="2"/>
        <w:ind w:left="0"/>
        <w:rPr>
          <w:sz w:val="16"/>
        </w:rPr>
      </w:pPr>
    </w:p>
    <w:p w14:paraId="423C885A" w14:textId="77777777" w:rsidR="00AF16E1" w:rsidRDefault="00AF16E1" w:rsidP="00AF16E1">
      <w:pPr>
        <w:ind w:left="3641"/>
        <w:rPr>
          <w:sz w:val="24"/>
        </w:rPr>
      </w:pPr>
      <w:r>
        <w:rPr>
          <w:spacing w:val="-2"/>
          <w:sz w:val="24"/>
        </w:rPr>
        <w:t>*********************</w:t>
      </w:r>
    </w:p>
    <w:p w14:paraId="2747ABE1" w14:textId="77777777" w:rsidR="00AF16E1" w:rsidRDefault="00AF16E1" w:rsidP="00AF16E1">
      <w:pPr>
        <w:pStyle w:val="Heading1"/>
        <w:ind w:left="477" w:right="477"/>
        <w:jc w:val="center"/>
        <w:rPr>
          <w:u w:val="none"/>
        </w:rPr>
      </w:pPr>
      <w:r>
        <w:t>CALL</w:t>
      </w:r>
      <w:r>
        <w:rPr>
          <w:spacing w:val="-6"/>
        </w:rPr>
        <w:t xml:space="preserve"> </w:t>
      </w:r>
      <w:r>
        <w:t>TO</w:t>
      </w:r>
      <w:r>
        <w:rPr>
          <w:spacing w:val="-6"/>
        </w:rPr>
        <w:t xml:space="preserve"> </w:t>
      </w:r>
      <w:r>
        <w:t>ORDER</w:t>
      </w:r>
      <w:r>
        <w:rPr>
          <w:spacing w:val="-6"/>
        </w:rPr>
        <w:t xml:space="preserve"> </w:t>
      </w:r>
      <w:r>
        <w:t>AND</w:t>
      </w:r>
      <w:r>
        <w:rPr>
          <w:spacing w:val="-7"/>
        </w:rPr>
        <w:t xml:space="preserve"> </w:t>
      </w:r>
      <w:r>
        <w:t>APPROVAL</w:t>
      </w:r>
      <w:r>
        <w:rPr>
          <w:spacing w:val="-5"/>
        </w:rPr>
        <w:t xml:space="preserve"> </w:t>
      </w:r>
      <w:r>
        <w:t>OF</w:t>
      </w:r>
      <w:r>
        <w:rPr>
          <w:spacing w:val="-6"/>
        </w:rPr>
        <w:t xml:space="preserve"> </w:t>
      </w:r>
      <w:r>
        <w:t>MINUTES</w:t>
      </w:r>
      <w:r>
        <w:rPr>
          <w:spacing w:val="-6"/>
        </w:rPr>
        <w:t xml:space="preserve"> </w:t>
      </w:r>
      <w:r>
        <w:t>FOR</w:t>
      </w:r>
      <w:r>
        <w:rPr>
          <w:spacing w:val="-6"/>
        </w:rPr>
        <w:t xml:space="preserve"> </w:t>
      </w:r>
      <w:r>
        <w:t>PREVIOUS</w:t>
      </w:r>
      <w:r>
        <w:rPr>
          <w:spacing w:val="-6"/>
        </w:rPr>
        <w:t xml:space="preserve"> </w:t>
      </w:r>
      <w:r>
        <w:rPr>
          <w:spacing w:val="-2"/>
        </w:rPr>
        <w:t>MEETING</w:t>
      </w:r>
    </w:p>
    <w:p w14:paraId="03999FA6" w14:textId="77777777" w:rsidR="00AF16E1" w:rsidRDefault="00AF16E1" w:rsidP="00AF16E1">
      <w:pPr>
        <w:pStyle w:val="BodyText"/>
        <w:spacing w:before="2"/>
        <w:ind w:left="0"/>
        <w:rPr>
          <w:b/>
          <w:sz w:val="16"/>
        </w:rPr>
      </w:pPr>
    </w:p>
    <w:p w14:paraId="691FF9C9" w14:textId="2DA26C1C" w:rsidR="00AF16E1" w:rsidRPr="00DE4D69" w:rsidRDefault="00AF16E1" w:rsidP="00E2383C">
      <w:pPr>
        <w:pStyle w:val="ListParagraph"/>
        <w:numPr>
          <w:ilvl w:val="0"/>
          <w:numId w:val="1"/>
        </w:numPr>
        <w:tabs>
          <w:tab w:val="left" w:pos="341"/>
        </w:tabs>
        <w:ind w:right="717" w:firstLine="0"/>
      </w:pPr>
      <w:r>
        <w:rPr>
          <w:sz w:val="24"/>
        </w:rPr>
        <w:t>At</w:t>
      </w:r>
      <w:r w:rsidRPr="00E2383C">
        <w:rPr>
          <w:spacing w:val="-3"/>
          <w:sz w:val="24"/>
        </w:rPr>
        <w:t xml:space="preserve"> </w:t>
      </w:r>
      <w:r>
        <w:rPr>
          <w:sz w:val="24"/>
        </w:rPr>
        <w:t>1:00</w:t>
      </w:r>
      <w:r w:rsidRPr="00E2383C">
        <w:rPr>
          <w:spacing w:val="-3"/>
          <w:sz w:val="24"/>
        </w:rPr>
        <w:t xml:space="preserve"> </w:t>
      </w:r>
      <w:r>
        <w:rPr>
          <w:sz w:val="24"/>
        </w:rPr>
        <w:t>p.m.,</w:t>
      </w:r>
      <w:r w:rsidRPr="00E2383C">
        <w:rPr>
          <w:spacing w:val="-3"/>
          <w:sz w:val="24"/>
        </w:rPr>
        <w:t xml:space="preserve"> </w:t>
      </w:r>
      <w:r w:rsidR="002B2210">
        <w:t>C</w:t>
      </w:r>
      <w:r w:rsidR="00DE4D69">
        <w:t xml:space="preserve">hairman </w:t>
      </w:r>
      <w:r w:rsidR="002B2210">
        <w:t>B</w:t>
      </w:r>
      <w:r w:rsidR="00C54EBB">
        <w:t>iery</w:t>
      </w:r>
      <w:r w:rsidR="00DE4D69">
        <w:rPr>
          <w:sz w:val="24"/>
        </w:rPr>
        <w:t xml:space="preserve"> </w:t>
      </w:r>
      <w:r>
        <w:rPr>
          <w:sz w:val="24"/>
        </w:rPr>
        <w:t>called</w:t>
      </w:r>
      <w:r w:rsidRPr="00E2383C">
        <w:rPr>
          <w:spacing w:val="-3"/>
          <w:sz w:val="24"/>
        </w:rPr>
        <w:t xml:space="preserve"> </w:t>
      </w:r>
      <w:r>
        <w:rPr>
          <w:sz w:val="24"/>
        </w:rPr>
        <w:t xml:space="preserve">the meeting to order. </w:t>
      </w:r>
    </w:p>
    <w:p w14:paraId="4D1630F3" w14:textId="77777777" w:rsidR="00DE4D69" w:rsidRDefault="00DE4D69" w:rsidP="00DE4D69">
      <w:pPr>
        <w:pStyle w:val="ListParagraph"/>
        <w:tabs>
          <w:tab w:val="left" w:pos="341"/>
        </w:tabs>
        <w:ind w:left="100" w:right="717"/>
      </w:pPr>
    </w:p>
    <w:p w14:paraId="0ABE80AB" w14:textId="77777777" w:rsidR="00AF16E1" w:rsidRDefault="00AF16E1" w:rsidP="00AF16E1">
      <w:pPr>
        <w:ind w:left="3641"/>
        <w:rPr>
          <w:sz w:val="24"/>
        </w:rPr>
      </w:pPr>
      <w:r>
        <w:rPr>
          <w:spacing w:val="-2"/>
          <w:sz w:val="24"/>
        </w:rPr>
        <w:t>*********************</w:t>
      </w:r>
    </w:p>
    <w:p w14:paraId="495AE222" w14:textId="75072F71" w:rsidR="00AF16E1" w:rsidRDefault="00FC0EFC" w:rsidP="000259D0">
      <w:pPr>
        <w:pStyle w:val="ListParagraph"/>
        <w:numPr>
          <w:ilvl w:val="0"/>
          <w:numId w:val="1"/>
        </w:numPr>
        <w:tabs>
          <w:tab w:val="left" w:pos="341"/>
        </w:tabs>
        <w:ind w:left="101" w:right="720" w:firstLine="0"/>
        <w:jc w:val="both"/>
        <w:rPr>
          <w:sz w:val="24"/>
        </w:rPr>
      </w:pPr>
      <w:r>
        <w:rPr>
          <w:sz w:val="24"/>
        </w:rPr>
        <w:t>Chair</w:t>
      </w:r>
      <w:r w:rsidR="000337F3">
        <w:rPr>
          <w:sz w:val="24"/>
        </w:rPr>
        <w:t>man</w:t>
      </w:r>
      <w:r w:rsidR="00666396">
        <w:rPr>
          <w:sz w:val="24"/>
        </w:rPr>
        <w:t xml:space="preserve"> B</w:t>
      </w:r>
      <w:r w:rsidR="00DD4612">
        <w:rPr>
          <w:sz w:val="24"/>
        </w:rPr>
        <w:t>iery</w:t>
      </w:r>
      <w:r w:rsidR="00AF16E1">
        <w:rPr>
          <w:spacing w:val="-5"/>
          <w:sz w:val="24"/>
        </w:rPr>
        <w:t xml:space="preserve"> </w:t>
      </w:r>
      <w:r w:rsidR="00AF16E1">
        <w:rPr>
          <w:sz w:val="24"/>
        </w:rPr>
        <w:t>advised</w:t>
      </w:r>
      <w:r w:rsidR="00AF16E1">
        <w:rPr>
          <w:spacing w:val="-3"/>
          <w:sz w:val="24"/>
        </w:rPr>
        <w:t xml:space="preserve"> </w:t>
      </w:r>
      <w:r w:rsidR="00AF16E1">
        <w:rPr>
          <w:sz w:val="24"/>
        </w:rPr>
        <w:t>participants</w:t>
      </w:r>
      <w:r w:rsidR="00AF16E1">
        <w:rPr>
          <w:spacing w:val="-4"/>
          <w:sz w:val="24"/>
        </w:rPr>
        <w:t xml:space="preserve"> </w:t>
      </w:r>
      <w:r w:rsidR="00AF16E1">
        <w:rPr>
          <w:sz w:val="24"/>
        </w:rPr>
        <w:t>that</w:t>
      </w:r>
      <w:r w:rsidR="00AF16E1">
        <w:rPr>
          <w:spacing w:val="-4"/>
          <w:sz w:val="24"/>
        </w:rPr>
        <w:t xml:space="preserve"> </w:t>
      </w:r>
      <w:r w:rsidR="00AF16E1">
        <w:rPr>
          <w:sz w:val="24"/>
        </w:rPr>
        <w:t>the</w:t>
      </w:r>
      <w:r w:rsidR="00AF16E1">
        <w:rPr>
          <w:spacing w:val="-3"/>
          <w:sz w:val="24"/>
        </w:rPr>
        <w:t xml:space="preserve"> </w:t>
      </w:r>
      <w:r w:rsidR="00AF16E1">
        <w:rPr>
          <w:sz w:val="24"/>
        </w:rPr>
        <w:t>meeting</w:t>
      </w:r>
      <w:r w:rsidR="00AF16E1">
        <w:rPr>
          <w:spacing w:val="-4"/>
          <w:sz w:val="24"/>
        </w:rPr>
        <w:t xml:space="preserve"> </w:t>
      </w:r>
      <w:r w:rsidR="00AF16E1">
        <w:rPr>
          <w:sz w:val="24"/>
        </w:rPr>
        <w:t>was</w:t>
      </w:r>
      <w:r w:rsidR="00AF16E1">
        <w:rPr>
          <w:spacing w:val="-4"/>
          <w:sz w:val="24"/>
        </w:rPr>
        <w:t xml:space="preserve"> </w:t>
      </w:r>
      <w:r w:rsidR="00AF16E1">
        <w:rPr>
          <w:sz w:val="24"/>
        </w:rPr>
        <w:t>being</w:t>
      </w:r>
      <w:r w:rsidR="00AF16E1">
        <w:rPr>
          <w:spacing w:val="-4"/>
          <w:sz w:val="24"/>
        </w:rPr>
        <w:t xml:space="preserve"> </w:t>
      </w:r>
      <w:r w:rsidR="00AF16E1">
        <w:rPr>
          <w:sz w:val="24"/>
        </w:rPr>
        <w:t>recorded,</w:t>
      </w:r>
      <w:r w:rsidR="00AF16E1">
        <w:rPr>
          <w:spacing w:val="-4"/>
          <w:sz w:val="24"/>
        </w:rPr>
        <w:t xml:space="preserve"> </w:t>
      </w:r>
      <w:r w:rsidR="00AF16E1">
        <w:rPr>
          <w:sz w:val="24"/>
        </w:rPr>
        <w:t>and</w:t>
      </w:r>
      <w:r w:rsidR="00AF16E1">
        <w:rPr>
          <w:spacing w:val="-4"/>
          <w:sz w:val="24"/>
        </w:rPr>
        <w:t xml:space="preserve"> </w:t>
      </w:r>
      <w:r w:rsidR="00AF16E1">
        <w:rPr>
          <w:sz w:val="24"/>
        </w:rPr>
        <w:t>by</w:t>
      </w:r>
      <w:r w:rsidR="00AF16E1">
        <w:rPr>
          <w:spacing w:val="-4"/>
          <w:sz w:val="24"/>
        </w:rPr>
        <w:t xml:space="preserve"> </w:t>
      </w:r>
      <w:r w:rsidR="00AF16E1">
        <w:rPr>
          <w:sz w:val="24"/>
        </w:rPr>
        <w:t>their participation they were consenting to being recorded.</w:t>
      </w:r>
    </w:p>
    <w:p w14:paraId="3EA20D2A" w14:textId="77777777" w:rsidR="00AF16E1" w:rsidRDefault="00AF16E1" w:rsidP="00AF16E1">
      <w:pPr>
        <w:pStyle w:val="BodyText"/>
        <w:ind w:left="0"/>
      </w:pPr>
    </w:p>
    <w:p w14:paraId="69DFE3CA" w14:textId="77777777" w:rsidR="00AF16E1" w:rsidRDefault="00AF16E1" w:rsidP="00AF16E1">
      <w:pPr>
        <w:ind w:left="3641"/>
        <w:rPr>
          <w:sz w:val="24"/>
        </w:rPr>
      </w:pPr>
      <w:r>
        <w:rPr>
          <w:spacing w:val="-2"/>
          <w:sz w:val="24"/>
        </w:rPr>
        <w:t>*********************</w:t>
      </w:r>
    </w:p>
    <w:p w14:paraId="4D32ACED" w14:textId="1B1C65B5" w:rsidR="00AF16E1" w:rsidRDefault="00BF55A6" w:rsidP="000259D0">
      <w:pPr>
        <w:pStyle w:val="ListParagraph"/>
        <w:numPr>
          <w:ilvl w:val="0"/>
          <w:numId w:val="1"/>
        </w:numPr>
        <w:tabs>
          <w:tab w:val="left" w:pos="341"/>
        </w:tabs>
        <w:ind w:left="101" w:right="533" w:firstLine="0"/>
        <w:jc w:val="both"/>
        <w:rPr>
          <w:sz w:val="24"/>
        </w:rPr>
      </w:pPr>
      <w:r>
        <w:rPr>
          <w:sz w:val="24"/>
        </w:rPr>
        <w:t>Chairman</w:t>
      </w:r>
      <w:r>
        <w:rPr>
          <w:spacing w:val="-4"/>
          <w:sz w:val="24"/>
        </w:rPr>
        <w:t xml:space="preserve"> </w:t>
      </w:r>
      <w:r w:rsidR="00AF16E1">
        <w:rPr>
          <w:sz w:val="24"/>
        </w:rPr>
        <w:t>Biery</w:t>
      </w:r>
      <w:r w:rsidR="00AF16E1">
        <w:rPr>
          <w:spacing w:val="-3"/>
          <w:sz w:val="24"/>
        </w:rPr>
        <w:t xml:space="preserve"> </w:t>
      </w:r>
      <w:r w:rsidR="00DD4612">
        <w:rPr>
          <w:spacing w:val="-3"/>
          <w:sz w:val="24"/>
        </w:rPr>
        <w:t>and</w:t>
      </w:r>
      <w:r w:rsidR="00C422B8">
        <w:rPr>
          <w:spacing w:val="-3"/>
          <w:sz w:val="24"/>
        </w:rPr>
        <w:t xml:space="preserve"> Acting Secretary Hammer </w:t>
      </w:r>
      <w:r w:rsidR="00AF16E1">
        <w:rPr>
          <w:sz w:val="24"/>
        </w:rPr>
        <w:t>appeared</w:t>
      </w:r>
      <w:r w:rsidR="00AF16E1">
        <w:rPr>
          <w:spacing w:val="-3"/>
          <w:sz w:val="24"/>
        </w:rPr>
        <w:t xml:space="preserve"> </w:t>
      </w:r>
      <w:r w:rsidR="00AF16E1">
        <w:rPr>
          <w:sz w:val="24"/>
        </w:rPr>
        <w:t>live</w:t>
      </w:r>
      <w:r w:rsidR="00EC2626">
        <w:rPr>
          <w:sz w:val="24"/>
        </w:rPr>
        <w:t xml:space="preserve">. </w:t>
      </w:r>
      <w:r w:rsidR="00AF16E1">
        <w:rPr>
          <w:sz w:val="24"/>
        </w:rPr>
        <w:t>Commissioners Gastgeb</w:t>
      </w:r>
      <w:r w:rsidR="00EC2626">
        <w:rPr>
          <w:sz w:val="24"/>
        </w:rPr>
        <w:t xml:space="preserve">, </w:t>
      </w:r>
      <w:r w:rsidR="00AF16E1">
        <w:rPr>
          <w:sz w:val="24"/>
        </w:rPr>
        <w:t>Zenner</w:t>
      </w:r>
      <w:r w:rsidR="00EC2626">
        <w:rPr>
          <w:sz w:val="24"/>
        </w:rPr>
        <w:t xml:space="preserve">, and </w:t>
      </w:r>
      <w:r w:rsidR="00561AA9">
        <w:rPr>
          <w:sz w:val="24"/>
        </w:rPr>
        <w:t>Luterman</w:t>
      </w:r>
      <w:r w:rsidR="00C158FE">
        <w:rPr>
          <w:sz w:val="24"/>
        </w:rPr>
        <w:t xml:space="preserve"> </w:t>
      </w:r>
      <w:r w:rsidR="00561AA9">
        <w:rPr>
          <w:sz w:val="24"/>
        </w:rPr>
        <w:t xml:space="preserve">attended </w:t>
      </w:r>
      <w:r w:rsidR="00D61259">
        <w:rPr>
          <w:sz w:val="24"/>
        </w:rPr>
        <w:t>remotel</w:t>
      </w:r>
      <w:r w:rsidR="00EC2626">
        <w:rPr>
          <w:sz w:val="24"/>
        </w:rPr>
        <w:t>y</w:t>
      </w:r>
      <w:r w:rsidR="00AF16E1">
        <w:rPr>
          <w:sz w:val="24"/>
        </w:rPr>
        <w:t xml:space="preserve">. All other individuals in attendance identified </w:t>
      </w:r>
      <w:r w:rsidR="00AF16E1">
        <w:rPr>
          <w:spacing w:val="-2"/>
          <w:sz w:val="24"/>
        </w:rPr>
        <w:t>themselves.</w:t>
      </w:r>
    </w:p>
    <w:p w14:paraId="2C20D332" w14:textId="77777777" w:rsidR="00AF16E1" w:rsidRDefault="00AF16E1" w:rsidP="00AF16E1">
      <w:pPr>
        <w:pStyle w:val="BodyText"/>
        <w:ind w:left="0"/>
      </w:pPr>
    </w:p>
    <w:p w14:paraId="0252E981" w14:textId="77777777" w:rsidR="00AF16E1" w:rsidRDefault="00AF16E1" w:rsidP="00AF16E1">
      <w:pPr>
        <w:ind w:left="3641"/>
        <w:rPr>
          <w:sz w:val="24"/>
        </w:rPr>
      </w:pPr>
      <w:r>
        <w:rPr>
          <w:spacing w:val="-2"/>
          <w:sz w:val="24"/>
        </w:rPr>
        <w:t>*********************</w:t>
      </w:r>
    </w:p>
    <w:p w14:paraId="41D4A027" w14:textId="2013FBE6" w:rsidR="00AF16E1" w:rsidRDefault="00AF16E1" w:rsidP="00AC1570">
      <w:pPr>
        <w:pStyle w:val="ListParagraph"/>
        <w:numPr>
          <w:ilvl w:val="0"/>
          <w:numId w:val="1"/>
        </w:numPr>
        <w:tabs>
          <w:tab w:val="left" w:pos="341"/>
        </w:tabs>
        <w:spacing w:before="180"/>
        <w:ind w:left="101" w:right="103" w:firstLine="0"/>
        <w:jc w:val="both"/>
        <w:rPr>
          <w:sz w:val="24"/>
        </w:rPr>
      </w:pPr>
      <w:r>
        <w:rPr>
          <w:sz w:val="24"/>
        </w:rPr>
        <w:t>Chair</w:t>
      </w:r>
      <w:r w:rsidR="00BF55A6">
        <w:rPr>
          <w:sz w:val="24"/>
        </w:rPr>
        <w:t>man</w:t>
      </w:r>
      <w:r>
        <w:rPr>
          <w:sz w:val="24"/>
        </w:rPr>
        <w:t xml:space="preserve"> </w:t>
      </w:r>
      <w:r w:rsidR="00641F91">
        <w:rPr>
          <w:sz w:val="24"/>
        </w:rPr>
        <w:t>Biery</w:t>
      </w:r>
      <w:r>
        <w:rPr>
          <w:sz w:val="24"/>
        </w:rPr>
        <w:t xml:space="preserve"> stated that, with all five of the Commissioners participating, it fulfilled the quorum requirement of section 1121-A.(f)</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Department of Banking and Securities Code</w:t>
      </w:r>
      <w:r>
        <w:rPr>
          <w:spacing w:val="-1"/>
          <w:sz w:val="24"/>
        </w:rPr>
        <w:t xml:space="preserve"> </w:t>
      </w:r>
      <w:r>
        <w:rPr>
          <w:sz w:val="24"/>
        </w:rPr>
        <w:t>for purposes</w:t>
      </w:r>
      <w:r>
        <w:rPr>
          <w:spacing w:val="-3"/>
          <w:sz w:val="24"/>
        </w:rPr>
        <w:t xml:space="preserve"> </w:t>
      </w:r>
      <w:r>
        <w:rPr>
          <w:sz w:val="24"/>
        </w:rPr>
        <w:t>of</w:t>
      </w:r>
      <w:r>
        <w:rPr>
          <w:spacing w:val="-3"/>
          <w:sz w:val="24"/>
        </w:rPr>
        <w:t xml:space="preserve"> </w:t>
      </w:r>
      <w:r>
        <w:rPr>
          <w:sz w:val="24"/>
        </w:rPr>
        <w:t>taking</w:t>
      </w:r>
      <w:r>
        <w:rPr>
          <w:spacing w:val="-3"/>
          <w:sz w:val="24"/>
        </w:rPr>
        <w:t xml:space="preserve"> </w:t>
      </w:r>
      <w:r>
        <w:rPr>
          <w:sz w:val="24"/>
        </w:rPr>
        <w:t>official</w:t>
      </w:r>
      <w:r>
        <w:rPr>
          <w:spacing w:val="-3"/>
          <w:sz w:val="24"/>
        </w:rPr>
        <w:t xml:space="preserve"> </w:t>
      </w:r>
      <w:r>
        <w:rPr>
          <w:sz w:val="24"/>
        </w:rPr>
        <w:t>action.</w:t>
      </w:r>
      <w:r>
        <w:rPr>
          <w:spacing w:val="-2"/>
          <w:sz w:val="24"/>
        </w:rPr>
        <w:t xml:space="preserve"> </w:t>
      </w:r>
      <w:r>
        <w:rPr>
          <w:sz w:val="24"/>
        </w:rPr>
        <w:t>Chair</w:t>
      </w:r>
      <w:r w:rsidR="00110ACB">
        <w:rPr>
          <w:sz w:val="24"/>
        </w:rPr>
        <w:t>man</w:t>
      </w:r>
      <w:r>
        <w:rPr>
          <w:spacing w:val="-3"/>
          <w:sz w:val="24"/>
        </w:rPr>
        <w:t xml:space="preserve"> </w:t>
      </w:r>
      <w:r w:rsidR="00B526E2">
        <w:rPr>
          <w:sz w:val="24"/>
        </w:rPr>
        <w:t>Biery</w:t>
      </w:r>
      <w:r>
        <w:rPr>
          <w:spacing w:val="-4"/>
          <w:sz w:val="24"/>
        </w:rPr>
        <w:t xml:space="preserve"> </w:t>
      </w:r>
      <w:r>
        <w:rPr>
          <w:sz w:val="24"/>
        </w:rPr>
        <w:t>stated</w:t>
      </w:r>
      <w:r>
        <w:rPr>
          <w:spacing w:val="-3"/>
          <w:sz w:val="24"/>
        </w:rPr>
        <w:t xml:space="preserve"> </w:t>
      </w:r>
      <w:r>
        <w:rPr>
          <w:sz w:val="24"/>
        </w:rPr>
        <w:t>that,</w:t>
      </w:r>
      <w:r>
        <w:rPr>
          <w:spacing w:val="-3"/>
          <w:sz w:val="24"/>
        </w:rPr>
        <w:t xml:space="preserve"> </w:t>
      </w:r>
      <w:r>
        <w:rPr>
          <w:sz w:val="24"/>
        </w:rPr>
        <w:t>as</w:t>
      </w:r>
      <w:r>
        <w:rPr>
          <w:spacing w:val="-3"/>
          <w:sz w:val="24"/>
        </w:rPr>
        <w:t xml:space="preserve"> </w:t>
      </w:r>
      <w:r>
        <w:rPr>
          <w:sz w:val="24"/>
        </w:rPr>
        <w:t>required</w:t>
      </w:r>
      <w:r>
        <w:rPr>
          <w:spacing w:val="-1"/>
          <w:sz w:val="24"/>
        </w:rPr>
        <w:t xml:space="preserve"> </w:t>
      </w:r>
      <w:r>
        <w:rPr>
          <w:sz w:val="24"/>
        </w:rPr>
        <w:t>by</w:t>
      </w:r>
      <w:r>
        <w:rPr>
          <w:spacing w:val="-3"/>
          <w:sz w:val="24"/>
        </w:rPr>
        <w:t xml:space="preserve"> </w:t>
      </w:r>
      <w:r>
        <w:rPr>
          <w:sz w:val="24"/>
        </w:rPr>
        <w:t>Section</w:t>
      </w:r>
      <w:r>
        <w:rPr>
          <w:spacing w:val="-3"/>
          <w:sz w:val="24"/>
        </w:rPr>
        <w:t xml:space="preserve"> </w:t>
      </w:r>
      <w:r>
        <w:rPr>
          <w:sz w:val="24"/>
        </w:rPr>
        <w:t>709</w:t>
      </w:r>
      <w:r>
        <w:rPr>
          <w:spacing w:val="-3"/>
          <w:sz w:val="24"/>
        </w:rPr>
        <w:t xml:space="preserve"> </w:t>
      </w:r>
      <w:r>
        <w:rPr>
          <w:sz w:val="24"/>
        </w:rPr>
        <w:t>of</w:t>
      </w:r>
      <w:r>
        <w:rPr>
          <w:spacing w:val="-4"/>
          <w:sz w:val="24"/>
        </w:rPr>
        <w:t xml:space="preserve"> </w:t>
      </w:r>
      <w:r>
        <w:rPr>
          <w:sz w:val="24"/>
        </w:rPr>
        <w:t>the Sunshine Act, the Commission previously published notice of this meeting in the Harrisburg</w:t>
      </w:r>
    </w:p>
    <w:p w14:paraId="1510CB0B" w14:textId="49681628" w:rsidR="00AF16E1" w:rsidRDefault="00AF16E1" w:rsidP="00AC1570">
      <w:pPr>
        <w:pStyle w:val="BodyText"/>
        <w:spacing w:before="1"/>
        <w:ind w:left="101" w:right="167"/>
        <w:jc w:val="both"/>
      </w:pPr>
      <w:r>
        <w:t>Patriot</w:t>
      </w:r>
      <w:r>
        <w:rPr>
          <w:spacing w:val="-4"/>
        </w:rPr>
        <w:t xml:space="preserve"> </w:t>
      </w:r>
      <w:r>
        <w:t>News.</w:t>
      </w:r>
      <w:r>
        <w:rPr>
          <w:spacing w:val="-3"/>
        </w:rPr>
        <w:t xml:space="preserve"> </w:t>
      </w:r>
      <w:r>
        <w:t>In</w:t>
      </w:r>
      <w:r>
        <w:rPr>
          <w:spacing w:val="-4"/>
        </w:rPr>
        <w:t xml:space="preserve"> </w:t>
      </w:r>
      <w:r>
        <w:t>addition,</w:t>
      </w:r>
      <w:r>
        <w:rPr>
          <w:spacing w:val="-4"/>
        </w:rPr>
        <w:t xml:space="preserve"> </w:t>
      </w:r>
      <w:r>
        <w:t>the</w:t>
      </w:r>
      <w:r>
        <w:rPr>
          <w:spacing w:val="-5"/>
        </w:rPr>
        <w:t xml:space="preserve"> </w:t>
      </w:r>
      <w:r>
        <w:t>Commission</w:t>
      </w:r>
      <w:r>
        <w:rPr>
          <w:spacing w:val="-4"/>
        </w:rPr>
        <w:t xml:space="preserve"> </w:t>
      </w:r>
      <w:r>
        <w:t>p</w:t>
      </w:r>
      <w:r w:rsidR="002E2527">
        <w:t>laced</w:t>
      </w:r>
      <w:r>
        <w:rPr>
          <w:spacing w:val="-6"/>
        </w:rPr>
        <w:t xml:space="preserve"> </w:t>
      </w:r>
      <w:r>
        <w:t>a</w:t>
      </w:r>
      <w:r>
        <w:rPr>
          <w:spacing w:val="-5"/>
        </w:rPr>
        <w:t xml:space="preserve"> </w:t>
      </w:r>
      <w:r>
        <w:t>meeting</w:t>
      </w:r>
      <w:r>
        <w:rPr>
          <w:spacing w:val="-4"/>
        </w:rPr>
        <w:t xml:space="preserve"> </w:t>
      </w:r>
      <w:r>
        <w:t>notice</w:t>
      </w:r>
      <w:r>
        <w:rPr>
          <w:spacing w:val="-5"/>
        </w:rPr>
        <w:t xml:space="preserve"> </w:t>
      </w:r>
      <w:r>
        <w:t>on</w:t>
      </w:r>
      <w:r>
        <w:rPr>
          <w:spacing w:val="-4"/>
        </w:rPr>
        <w:t xml:space="preserve"> </w:t>
      </w:r>
      <w:r>
        <w:t>the</w:t>
      </w:r>
      <w:r>
        <w:rPr>
          <w:spacing w:val="-3"/>
        </w:rPr>
        <w:t xml:space="preserve"> </w:t>
      </w:r>
      <w:r>
        <w:t>Department’s</w:t>
      </w:r>
      <w:r>
        <w:rPr>
          <w:spacing w:val="-2"/>
        </w:rPr>
        <w:t xml:space="preserve"> </w:t>
      </w:r>
      <w:r>
        <w:t>website and posted a physical notice at the meeting site.</w:t>
      </w:r>
    </w:p>
    <w:p w14:paraId="404A2B6E" w14:textId="77777777" w:rsidR="00AF16E1" w:rsidRDefault="00AF16E1" w:rsidP="00AF16E1">
      <w:pPr>
        <w:pStyle w:val="BodyText"/>
        <w:ind w:left="0"/>
      </w:pPr>
    </w:p>
    <w:p w14:paraId="7870EAE8" w14:textId="77777777" w:rsidR="00AF16E1" w:rsidRDefault="00AF16E1" w:rsidP="00AF16E1">
      <w:pPr>
        <w:ind w:left="3641"/>
        <w:rPr>
          <w:sz w:val="24"/>
        </w:rPr>
      </w:pPr>
      <w:r>
        <w:rPr>
          <w:spacing w:val="-2"/>
          <w:sz w:val="24"/>
        </w:rPr>
        <w:t>*******************</w:t>
      </w:r>
    </w:p>
    <w:p w14:paraId="1EF0BF38" w14:textId="77777777" w:rsidR="00AF16E1" w:rsidRDefault="00AF16E1" w:rsidP="00AF16E1">
      <w:pPr>
        <w:rPr>
          <w:sz w:val="24"/>
        </w:rPr>
        <w:sectPr w:rsidR="00AF16E1">
          <w:type w:val="continuous"/>
          <w:pgSz w:w="12240" w:h="15840"/>
          <w:pgMar w:top="1360" w:right="1340" w:bottom="1200" w:left="1340" w:header="0" w:footer="1012" w:gutter="0"/>
          <w:cols w:space="720"/>
        </w:sectPr>
      </w:pPr>
    </w:p>
    <w:p w14:paraId="14E4816B" w14:textId="62068991" w:rsidR="00AF16E1" w:rsidRPr="0017471D" w:rsidRDefault="00AF16E1" w:rsidP="0017471D">
      <w:pPr>
        <w:pStyle w:val="ListParagraph"/>
        <w:numPr>
          <w:ilvl w:val="0"/>
          <w:numId w:val="1"/>
        </w:numPr>
        <w:tabs>
          <w:tab w:val="left" w:pos="341"/>
        </w:tabs>
        <w:ind w:right="529" w:firstLine="0"/>
        <w:rPr>
          <w:sz w:val="24"/>
        </w:rPr>
      </w:pPr>
      <w:r w:rsidRPr="0017471D">
        <w:rPr>
          <w:sz w:val="24"/>
        </w:rPr>
        <w:lastRenderedPageBreak/>
        <w:t>Chair</w:t>
      </w:r>
      <w:r w:rsidR="00BF55A6">
        <w:rPr>
          <w:sz w:val="24"/>
        </w:rPr>
        <w:t>man</w:t>
      </w:r>
      <w:r w:rsidRPr="0017471D">
        <w:rPr>
          <w:sz w:val="24"/>
        </w:rPr>
        <w:t xml:space="preserve"> </w:t>
      </w:r>
      <w:r w:rsidR="00B526E2" w:rsidRPr="0017471D">
        <w:rPr>
          <w:sz w:val="24"/>
        </w:rPr>
        <w:t>Biery</w:t>
      </w:r>
      <w:r w:rsidRPr="0017471D">
        <w:rPr>
          <w:sz w:val="24"/>
        </w:rPr>
        <w:t xml:space="preserve"> noted that Brandon Brown was taking the minutes of this meeting, a draft of which will be circulated to the Commissioners prior to their next quarterly meeting. </w:t>
      </w:r>
    </w:p>
    <w:p w14:paraId="1D459095" w14:textId="77777777" w:rsidR="00AF16E1" w:rsidRDefault="00AF16E1" w:rsidP="00AF16E1">
      <w:pPr>
        <w:pStyle w:val="BodyText"/>
        <w:ind w:left="0"/>
      </w:pPr>
    </w:p>
    <w:p w14:paraId="10C86C23" w14:textId="77777777" w:rsidR="00AF16E1" w:rsidRPr="000A3B24" w:rsidRDefault="00AF16E1" w:rsidP="00AF16E1">
      <w:pPr>
        <w:ind w:left="3641"/>
        <w:rPr>
          <w:spacing w:val="-2"/>
          <w:sz w:val="24"/>
        </w:rPr>
      </w:pPr>
      <w:r>
        <w:rPr>
          <w:spacing w:val="-2"/>
          <w:sz w:val="24"/>
        </w:rPr>
        <w:t>*********************</w:t>
      </w:r>
    </w:p>
    <w:p w14:paraId="73E9438B" w14:textId="4BC5A2A9" w:rsidR="00AF16E1" w:rsidRDefault="00AF16E1" w:rsidP="00D47613">
      <w:pPr>
        <w:pStyle w:val="ListParagraph"/>
        <w:numPr>
          <w:ilvl w:val="0"/>
          <w:numId w:val="1"/>
        </w:numPr>
        <w:tabs>
          <w:tab w:val="left" w:pos="341"/>
        </w:tabs>
        <w:spacing w:before="183"/>
        <w:ind w:left="101" w:right="533" w:firstLine="0"/>
        <w:jc w:val="both"/>
        <w:rPr>
          <w:sz w:val="24"/>
        </w:rPr>
      </w:pPr>
      <w:r>
        <w:rPr>
          <w:sz w:val="24"/>
        </w:rPr>
        <w:t>Commission</w:t>
      </w:r>
      <w:r>
        <w:rPr>
          <w:spacing w:val="-3"/>
          <w:sz w:val="24"/>
        </w:rPr>
        <w:t xml:space="preserve"> </w:t>
      </w:r>
      <w:r>
        <w:rPr>
          <w:sz w:val="24"/>
        </w:rPr>
        <w:t>members</w:t>
      </w:r>
      <w:r>
        <w:rPr>
          <w:spacing w:val="-6"/>
          <w:sz w:val="24"/>
        </w:rPr>
        <w:t xml:space="preserve"> previously </w:t>
      </w:r>
      <w:r>
        <w:rPr>
          <w:sz w:val="24"/>
        </w:rPr>
        <w:t>received</w:t>
      </w:r>
      <w:r>
        <w:rPr>
          <w:spacing w:val="-3"/>
          <w:sz w:val="24"/>
        </w:rPr>
        <w:t xml:space="preserve"> </w:t>
      </w:r>
      <w:r>
        <w:rPr>
          <w:sz w:val="24"/>
        </w:rPr>
        <w:t>copies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draft</w:t>
      </w:r>
      <w:r>
        <w:rPr>
          <w:spacing w:val="-3"/>
          <w:sz w:val="24"/>
        </w:rPr>
        <w:t xml:space="preserve"> </w:t>
      </w:r>
      <w:r>
        <w:rPr>
          <w:sz w:val="24"/>
        </w:rPr>
        <w:t>minutes</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regular</w:t>
      </w:r>
      <w:r>
        <w:rPr>
          <w:spacing w:val="-3"/>
          <w:sz w:val="24"/>
        </w:rPr>
        <w:t xml:space="preserve"> </w:t>
      </w:r>
      <w:r>
        <w:rPr>
          <w:sz w:val="24"/>
        </w:rPr>
        <w:t>meeting</w:t>
      </w:r>
      <w:r>
        <w:rPr>
          <w:spacing w:val="-3"/>
          <w:sz w:val="24"/>
        </w:rPr>
        <w:t xml:space="preserve"> </w:t>
      </w:r>
      <w:r>
        <w:rPr>
          <w:sz w:val="24"/>
        </w:rPr>
        <w:t>held</w:t>
      </w:r>
      <w:r>
        <w:rPr>
          <w:spacing w:val="-3"/>
          <w:sz w:val="24"/>
        </w:rPr>
        <w:t xml:space="preserve"> </w:t>
      </w:r>
      <w:r>
        <w:rPr>
          <w:sz w:val="24"/>
        </w:rPr>
        <w:t xml:space="preserve">on </w:t>
      </w:r>
      <w:r w:rsidR="00B526E2">
        <w:rPr>
          <w:sz w:val="24"/>
        </w:rPr>
        <w:t>November 17</w:t>
      </w:r>
      <w:r>
        <w:rPr>
          <w:sz w:val="24"/>
        </w:rPr>
        <w:t>, 2022. Motion was made and seconded to approve the draft minutes. The Commission</w:t>
      </w:r>
      <w:r w:rsidR="008752F4">
        <w:rPr>
          <w:sz w:val="24"/>
        </w:rPr>
        <w:t xml:space="preserve"> </w:t>
      </w:r>
      <w:r>
        <w:rPr>
          <w:sz w:val="24"/>
        </w:rPr>
        <w:t xml:space="preserve">approved the draft minutes as final with four votes in the </w:t>
      </w:r>
      <w:proofErr w:type="gramStart"/>
      <w:r>
        <w:rPr>
          <w:sz w:val="24"/>
        </w:rPr>
        <w:t>affirmative</w:t>
      </w:r>
      <w:r w:rsidR="008752F4">
        <w:rPr>
          <w:sz w:val="24"/>
        </w:rPr>
        <w:t>, and</w:t>
      </w:r>
      <w:proofErr w:type="gramEnd"/>
      <w:r w:rsidR="008752F4">
        <w:rPr>
          <w:sz w:val="24"/>
        </w:rPr>
        <w:t xml:space="preserve"> </w:t>
      </w:r>
      <w:r w:rsidR="00790F89">
        <w:rPr>
          <w:sz w:val="24"/>
        </w:rPr>
        <w:t>Acting Secretary Hammer</w:t>
      </w:r>
      <w:r>
        <w:rPr>
          <w:sz w:val="24"/>
        </w:rPr>
        <w:t xml:space="preserve"> abstain</w:t>
      </w:r>
      <w:r w:rsidR="008752F4">
        <w:rPr>
          <w:sz w:val="24"/>
        </w:rPr>
        <w:t>ing</w:t>
      </w:r>
      <w:r>
        <w:rPr>
          <w:sz w:val="24"/>
        </w:rPr>
        <w:t xml:space="preserve">. </w:t>
      </w:r>
    </w:p>
    <w:p w14:paraId="56D11A9D" w14:textId="77777777" w:rsidR="00AF16E1" w:rsidRDefault="00AF16E1" w:rsidP="00AF16E1">
      <w:pPr>
        <w:pStyle w:val="BodyText"/>
        <w:spacing w:before="2"/>
        <w:ind w:left="0"/>
        <w:rPr>
          <w:sz w:val="16"/>
        </w:rPr>
      </w:pPr>
    </w:p>
    <w:p w14:paraId="2EF6E143" w14:textId="77777777" w:rsidR="00AF16E1" w:rsidRDefault="00AF16E1" w:rsidP="00AF16E1">
      <w:pPr>
        <w:ind w:left="3641"/>
        <w:rPr>
          <w:sz w:val="24"/>
        </w:rPr>
      </w:pPr>
      <w:r>
        <w:rPr>
          <w:spacing w:val="-2"/>
          <w:sz w:val="24"/>
        </w:rPr>
        <w:t>*********************</w:t>
      </w:r>
    </w:p>
    <w:p w14:paraId="502C9437" w14:textId="6820375B" w:rsidR="00AF16E1" w:rsidRDefault="00AF16E1" w:rsidP="00AF16E1">
      <w:pPr>
        <w:pStyle w:val="Heading1"/>
        <w:tabs>
          <w:tab w:val="left" w:pos="5355"/>
        </w:tabs>
        <w:spacing w:before="180"/>
        <w:rPr>
          <w:u w:val="none"/>
        </w:rPr>
      </w:pPr>
      <w:r>
        <w:rPr>
          <w:spacing w:val="-2"/>
        </w:rPr>
        <w:t>ADJUDICATION</w:t>
      </w:r>
      <w:r>
        <w:rPr>
          <w:spacing w:val="3"/>
        </w:rPr>
        <w:t xml:space="preserve"> </w:t>
      </w:r>
      <w:r>
        <w:rPr>
          <w:spacing w:val="-2"/>
        </w:rPr>
        <w:t>MATTERS</w:t>
      </w:r>
    </w:p>
    <w:p w14:paraId="593EE9C1" w14:textId="77777777" w:rsidR="00AF16E1" w:rsidRDefault="00AF16E1" w:rsidP="00AF16E1">
      <w:pPr>
        <w:pStyle w:val="BodyText"/>
        <w:spacing w:before="3"/>
        <w:ind w:left="0"/>
        <w:rPr>
          <w:b/>
          <w:sz w:val="16"/>
        </w:rPr>
      </w:pPr>
    </w:p>
    <w:p w14:paraId="0DA648A6" w14:textId="39D5BFC9" w:rsidR="00E77586" w:rsidRDefault="00AF16E1" w:rsidP="00E77586">
      <w:pPr>
        <w:pStyle w:val="ListParagraph"/>
        <w:numPr>
          <w:ilvl w:val="0"/>
          <w:numId w:val="1"/>
        </w:numPr>
        <w:tabs>
          <w:tab w:val="left" w:pos="341"/>
        </w:tabs>
        <w:spacing w:before="90"/>
        <w:ind w:right="105" w:firstLine="0"/>
        <w:rPr>
          <w:sz w:val="24"/>
        </w:rPr>
      </w:pPr>
      <w:r>
        <w:rPr>
          <w:sz w:val="24"/>
        </w:rPr>
        <w:t>Chair</w:t>
      </w:r>
      <w:r w:rsidR="00AE0A26">
        <w:rPr>
          <w:sz w:val="24"/>
        </w:rPr>
        <w:t>man</w:t>
      </w:r>
      <w:r>
        <w:rPr>
          <w:sz w:val="24"/>
        </w:rPr>
        <w:t xml:space="preserve"> </w:t>
      </w:r>
      <w:r w:rsidR="00114DE5">
        <w:rPr>
          <w:sz w:val="24"/>
        </w:rPr>
        <w:t>Biery</w:t>
      </w:r>
      <w:r>
        <w:rPr>
          <w:sz w:val="24"/>
        </w:rPr>
        <w:t xml:space="preserve"> requested that everyone except the Commissioners and Commission</w:t>
      </w:r>
      <w:r w:rsidR="00867266">
        <w:rPr>
          <w:spacing w:val="40"/>
          <w:sz w:val="24"/>
        </w:rPr>
        <w:t xml:space="preserve"> </w:t>
      </w:r>
      <w:r>
        <w:rPr>
          <w:sz w:val="24"/>
        </w:rPr>
        <w:t>counsel</w:t>
      </w:r>
      <w:r>
        <w:rPr>
          <w:spacing w:val="-3"/>
          <w:sz w:val="24"/>
        </w:rPr>
        <w:t xml:space="preserve"> </w:t>
      </w:r>
      <w:r w:rsidR="00867266">
        <w:rPr>
          <w:sz w:val="24"/>
        </w:rPr>
        <w:t>leave</w:t>
      </w:r>
      <w:r>
        <w:rPr>
          <w:spacing w:val="-3"/>
          <w:sz w:val="24"/>
        </w:rPr>
        <w:t xml:space="preserve"> </w:t>
      </w:r>
      <w:r>
        <w:rPr>
          <w:sz w:val="24"/>
        </w:rPr>
        <w:t>the</w:t>
      </w:r>
      <w:r>
        <w:rPr>
          <w:spacing w:val="-4"/>
          <w:sz w:val="24"/>
        </w:rPr>
        <w:t xml:space="preserve"> </w:t>
      </w:r>
      <w:r>
        <w:rPr>
          <w:sz w:val="24"/>
        </w:rPr>
        <w:t>public</w:t>
      </w:r>
      <w:r>
        <w:rPr>
          <w:spacing w:val="-4"/>
          <w:sz w:val="24"/>
        </w:rPr>
        <w:t xml:space="preserve"> </w:t>
      </w:r>
      <w:r>
        <w:rPr>
          <w:sz w:val="24"/>
        </w:rPr>
        <w:t>meeting</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an</w:t>
      </w:r>
      <w:r>
        <w:rPr>
          <w:spacing w:val="-3"/>
          <w:sz w:val="24"/>
        </w:rPr>
        <w:t xml:space="preserve"> </w:t>
      </w:r>
      <w:r>
        <w:rPr>
          <w:sz w:val="24"/>
        </w:rPr>
        <w:t>executive</w:t>
      </w:r>
      <w:r>
        <w:rPr>
          <w:spacing w:val="-4"/>
          <w:sz w:val="24"/>
        </w:rPr>
        <w:t xml:space="preserve"> </w:t>
      </w:r>
      <w:r>
        <w:rPr>
          <w:sz w:val="24"/>
        </w:rPr>
        <w:t>session</w:t>
      </w:r>
      <w:r>
        <w:rPr>
          <w:spacing w:val="-3"/>
          <w:sz w:val="24"/>
        </w:rPr>
        <w:t xml:space="preserve"> </w:t>
      </w:r>
      <w:r>
        <w:rPr>
          <w:sz w:val="24"/>
        </w:rPr>
        <w:t>could</w:t>
      </w:r>
      <w:r>
        <w:rPr>
          <w:spacing w:val="-3"/>
          <w:sz w:val="24"/>
        </w:rPr>
        <w:t xml:space="preserve"> </w:t>
      </w:r>
      <w:r>
        <w:rPr>
          <w:sz w:val="24"/>
        </w:rPr>
        <w:t>be</w:t>
      </w:r>
      <w:r>
        <w:rPr>
          <w:spacing w:val="-3"/>
          <w:sz w:val="24"/>
        </w:rPr>
        <w:t xml:space="preserve"> </w:t>
      </w:r>
      <w:r>
        <w:rPr>
          <w:sz w:val="24"/>
        </w:rPr>
        <w:t>held</w:t>
      </w:r>
      <w:r w:rsidR="002434D1">
        <w:rPr>
          <w:sz w:val="24"/>
        </w:rPr>
        <w:t>,</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708 of the Sunshine Act, to consult with counsel regarding a proposed consent agreement and order in the following matter:</w:t>
      </w:r>
    </w:p>
    <w:p w14:paraId="1C6FC012" w14:textId="30FDA4C1" w:rsidR="00E77586" w:rsidRPr="005D24D2" w:rsidRDefault="00E77586" w:rsidP="005D24D2">
      <w:pPr>
        <w:tabs>
          <w:tab w:val="left" w:pos="341"/>
        </w:tabs>
        <w:spacing w:before="90"/>
        <w:ind w:left="460" w:right="105"/>
        <w:rPr>
          <w:sz w:val="24"/>
        </w:rPr>
      </w:pPr>
      <w:bookmarkStart w:id="0" w:name="_Hlk131581359"/>
      <w:r w:rsidRPr="005D24D2">
        <w:rPr>
          <w:i/>
          <w:iCs/>
          <w:sz w:val="24"/>
          <w:szCs w:val="24"/>
        </w:rPr>
        <w:t xml:space="preserve">Bureau of Securities Compliance and Examinations v. Aqua Innovations, </w:t>
      </w:r>
      <w:proofErr w:type="gramStart"/>
      <w:r w:rsidRPr="005D24D2">
        <w:rPr>
          <w:i/>
          <w:iCs/>
          <w:sz w:val="24"/>
          <w:szCs w:val="24"/>
        </w:rPr>
        <w:t>Ltd.</w:t>
      </w:r>
      <w:proofErr w:type="gramEnd"/>
      <w:r w:rsidRPr="005D24D2">
        <w:rPr>
          <w:i/>
          <w:iCs/>
          <w:sz w:val="24"/>
          <w:szCs w:val="24"/>
        </w:rPr>
        <w:t xml:space="preserve"> and Peter DeMarco – Docket No.  220013 (SEC-OSC)</w:t>
      </w:r>
    </w:p>
    <w:bookmarkEnd w:id="0"/>
    <w:p w14:paraId="1BABDC6B" w14:textId="77777777" w:rsidR="00AF16E1" w:rsidRDefault="00AF16E1" w:rsidP="00AF16E1">
      <w:pPr>
        <w:ind w:left="1491" w:right="1489"/>
        <w:jc w:val="center"/>
        <w:rPr>
          <w:spacing w:val="-2"/>
          <w:sz w:val="24"/>
        </w:rPr>
      </w:pPr>
    </w:p>
    <w:p w14:paraId="2B33BDC7" w14:textId="77777777" w:rsidR="00AF16E1" w:rsidRDefault="00AF16E1" w:rsidP="00AF16E1">
      <w:pPr>
        <w:ind w:left="3641"/>
        <w:rPr>
          <w:sz w:val="24"/>
        </w:rPr>
      </w:pPr>
      <w:r>
        <w:rPr>
          <w:spacing w:val="-2"/>
          <w:sz w:val="24"/>
        </w:rPr>
        <w:t>*********************</w:t>
      </w:r>
    </w:p>
    <w:p w14:paraId="2651A768" w14:textId="6EB2C1B5" w:rsidR="00AF16E1" w:rsidRDefault="00333600" w:rsidP="004C197F">
      <w:pPr>
        <w:pStyle w:val="BodyText"/>
        <w:spacing w:before="182" w:line="259" w:lineRule="auto"/>
        <w:ind w:left="101" w:right="173"/>
        <w:jc w:val="both"/>
      </w:pPr>
      <w:r>
        <w:t>T</w:t>
      </w:r>
      <w:r w:rsidR="00AF16E1">
        <w:t>he</w:t>
      </w:r>
      <w:r w:rsidR="00AF16E1">
        <w:rPr>
          <w:spacing w:val="-4"/>
        </w:rPr>
        <w:t xml:space="preserve"> </w:t>
      </w:r>
      <w:r w:rsidR="00AF16E1">
        <w:t>Commission</w:t>
      </w:r>
      <w:r w:rsidR="00AF16E1">
        <w:rPr>
          <w:spacing w:val="-3"/>
        </w:rPr>
        <w:t xml:space="preserve"> </w:t>
      </w:r>
      <w:r w:rsidR="00AF16E1">
        <w:t>reentered</w:t>
      </w:r>
      <w:r w:rsidR="00AF16E1">
        <w:rPr>
          <w:spacing w:val="-4"/>
        </w:rPr>
        <w:t xml:space="preserve"> </w:t>
      </w:r>
      <w:r w:rsidR="00AF16E1">
        <w:t>public</w:t>
      </w:r>
      <w:r w:rsidR="00AF16E1">
        <w:rPr>
          <w:spacing w:val="-5"/>
        </w:rPr>
        <w:t xml:space="preserve"> </w:t>
      </w:r>
      <w:r w:rsidR="00AF16E1">
        <w:t>session</w:t>
      </w:r>
      <w:r w:rsidR="00AF16E1">
        <w:rPr>
          <w:spacing w:val="-4"/>
        </w:rPr>
        <w:t xml:space="preserve"> </w:t>
      </w:r>
      <w:r w:rsidR="00AF16E1">
        <w:t>to</w:t>
      </w:r>
      <w:r w:rsidR="00AF16E1">
        <w:rPr>
          <w:spacing w:val="-4"/>
        </w:rPr>
        <w:t xml:space="preserve"> </w:t>
      </w:r>
      <w:r w:rsidR="00AF16E1">
        <w:t>consider taking official action</w:t>
      </w:r>
      <w:r w:rsidR="00E15BF3">
        <w:t xml:space="preserve"> </w:t>
      </w:r>
      <w:r w:rsidR="00E15BF3" w:rsidRPr="0071472A">
        <w:t xml:space="preserve">in the matter </w:t>
      </w:r>
      <w:r>
        <w:t>discussed during the exe</w:t>
      </w:r>
      <w:r w:rsidR="00DE6D12">
        <w:t>cutive session</w:t>
      </w:r>
      <w:r w:rsidR="00E15BF3">
        <w:t>.</w:t>
      </w:r>
      <w:bookmarkStart w:id="1" w:name="_Hlk135058224"/>
    </w:p>
    <w:bookmarkEnd w:id="1"/>
    <w:p w14:paraId="72A289EA" w14:textId="218B1A47" w:rsidR="000826E1" w:rsidRPr="000826E1" w:rsidRDefault="000826E1" w:rsidP="006F642C">
      <w:pPr>
        <w:pStyle w:val="BodyText"/>
        <w:spacing w:before="161" w:line="259" w:lineRule="auto"/>
        <w:ind w:left="101" w:right="173"/>
        <w:jc w:val="both"/>
      </w:pPr>
      <w:r w:rsidRPr="000826E1">
        <w:t>The parties</w:t>
      </w:r>
      <w:r w:rsidR="00803DC7">
        <w:t xml:space="preserve"> </w:t>
      </w:r>
      <w:r w:rsidRPr="000826E1">
        <w:t xml:space="preserve">propose to resolve the </w:t>
      </w:r>
      <w:r w:rsidR="00803DC7">
        <w:t>matter</w:t>
      </w:r>
      <w:r w:rsidRPr="000826E1">
        <w:t xml:space="preserve"> with a consent agreement in which </w:t>
      </w:r>
      <w:r w:rsidR="00F71623" w:rsidRPr="006F642C">
        <w:t xml:space="preserve">Aqua Innovations, </w:t>
      </w:r>
      <w:proofErr w:type="gramStart"/>
      <w:r w:rsidR="00F71623" w:rsidRPr="006F642C">
        <w:t>Ltd.</w:t>
      </w:r>
      <w:proofErr w:type="gramEnd"/>
      <w:r w:rsidR="00F71623" w:rsidRPr="006F642C">
        <w:t xml:space="preserve"> and Peter DeMarco</w:t>
      </w:r>
      <w:r w:rsidRPr="000826E1">
        <w:t xml:space="preserve">, without an admission of violation, will pay an assessment in the amount of $2,500 within 30 days of the effective date of the Commission’s order approving the consent agreement. </w:t>
      </w:r>
      <w:r w:rsidR="0047732A">
        <w:t>The firm and Mr. DeMarco</w:t>
      </w:r>
      <w:r w:rsidRPr="000826E1">
        <w:t xml:space="preserve"> also</w:t>
      </w:r>
      <w:r w:rsidR="000C7B32">
        <w:t xml:space="preserve"> will</w:t>
      </w:r>
      <w:r w:rsidRPr="000826E1">
        <w:t xml:space="preserve"> comply with sections 201 and 401 of the Pennsylvania Securities Act of 1972.</w:t>
      </w:r>
    </w:p>
    <w:p w14:paraId="6091C234" w14:textId="0A4D7AEE" w:rsidR="000826E1" w:rsidRPr="000826E1" w:rsidRDefault="0020074C" w:rsidP="006F642C">
      <w:pPr>
        <w:pStyle w:val="BodyText"/>
        <w:spacing w:before="161" w:line="259" w:lineRule="auto"/>
        <w:ind w:left="101" w:right="173"/>
        <w:jc w:val="both"/>
      </w:pPr>
      <w:r>
        <w:t>Chairman Biery noted that</w:t>
      </w:r>
      <w:r w:rsidR="000826E1" w:rsidRPr="000826E1">
        <w:t xml:space="preserve"> the Department of Banking and Securities Code requires that the Commission be the final adjudicator of every proceeding that is instituted by the Department an</w:t>
      </w:r>
      <w:r w:rsidR="006829CA">
        <w:t>d</w:t>
      </w:r>
      <w:r w:rsidR="000826E1" w:rsidRPr="000826E1">
        <w:t xml:space="preserve"> requires the appointment of a hearing officer</w:t>
      </w:r>
      <w:r w:rsidR="000964B1">
        <w:t xml:space="preserve">. Because this matter </w:t>
      </w:r>
      <w:r w:rsidR="00772880">
        <w:t xml:space="preserve">falls into that category, </w:t>
      </w:r>
      <w:r w:rsidR="000826E1" w:rsidRPr="000826E1">
        <w:t xml:space="preserve">the </w:t>
      </w:r>
      <w:r w:rsidR="00A24DA7">
        <w:t>Commission must approve the consent agreement</w:t>
      </w:r>
      <w:r w:rsidR="000826E1" w:rsidRPr="000826E1">
        <w:t xml:space="preserve">. </w:t>
      </w:r>
    </w:p>
    <w:p w14:paraId="31A52F35" w14:textId="0ABD830B" w:rsidR="00AF16E1" w:rsidRDefault="00A45CAD" w:rsidP="006F642C">
      <w:pPr>
        <w:pStyle w:val="BodyText"/>
        <w:spacing w:before="161" w:line="259" w:lineRule="auto"/>
        <w:ind w:left="101" w:right="173"/>
        <w:jc w:val="both"/>
      </w:pPr>
      <w:r>
        <w:t>Chairman Biery</w:t>
      </w:r>
      <w:r w:rsidR="00AF16E1">
        <w:rPr>
          <w:spacing w:val="-4"/>
        </w:rPr>
        <w:t xml:space="preserve"> </w:t>
      </w:r>
      <w:r w:rsidR="0010782E">
        <w:rPr>
          <w:spacing w:val="-4"/>
        </w:rPr>
        <w:t>noted that</w:t>
      </w:r>
      <w:r w:rsidR="00AF16E1">
        <w:rPr>
          <w:spacing w:val="-3"/>
        </w:rPr>
        <w:t xml:space="preserve"> </w:t>
      </w:r>
      <w:r w:rsidR="00AF16E1">
        <w:t>no</w:t>
      </w:r>
      <w:r w:rsidR="00AF16E1">
        <w:rPr>
          <w:spacing w:val="-3"/>
        </w:rPr>
        <w:t xml:space="preserve"> </w:t>
      </w:r>
      <w:r w:rsidR="00AF16E1">
        <w:t>members</w:t>
      </w:r>
      <w:r w:rsidR="00AF16E1">
        <w:rPr>
          <w:spacing w:val="-3"/>
        </w:rPr>
        <w:t xml:space="preserve"> </w:t>
      </w:r>
      <w:r w:rsidR="00AF16E1">
        <w:t>of the public were present</w:t>
      </w:r>
      <w:r w:rsidR="008F270D">
        <w:t xml:space="preserve"> to offer comment on the</w:t>
      </w:r>
      <w:r w:rsidR="0010782E">
        <w:t xml:space="preserve"> proposed consent agreement</w:t>
      </w:r>
      <w:r w:rsidR="003F0B60">
        <w:t>.</w:t>
      </w:r>
      <w:r w:rsidR="008F270D">
        <w:t xml:space="preserve"> </w:t>
      </w:r>
    </w:p>
    <w:p w14:paraId="2910CB4A" w14:textId="6081734A" w:rsidR="00AF16E1" w:rsidRPr="00F40F46" w:rsidRDefault="00AF16E1" w:rsidP="006F642C">
      <w:pPr>
        <w:pStyle w:val="BodyText"/>
        <w:spacing w:before="182" w:line="259" w:lineRule="auto"/>
        <w:ind w:left="101" w:right="173"/>
        <w:jc w:val="both"/>
      </w:pPr>
      <w:r>
        <w:t xml:space="preserve">A motion </w:t>
      </w:r>
      <w:r w:rsidR="007927F5">
        <w:t xml:space="preserve">was made and seconded </w:t>
      </w:r>
      <w:r>
        <w:t>to</w:t>
      </w:r>
      <w:r>
        <w:rPr>
          <w:spacing w:val="-3"/>
        </w:rPr>
        <w:t xml:space="preserve"> </w:t>
      </w:r>
      <w:r w:rsidR="0055591F">
        <w:t xml:space="preserve">issue </w:t>
      </w:r>
      <w:r w:rsidRPr="00DE1958">
        <w:t>a Final Order in this matter</w:t>
      </w:r>
      <w:r>
        <w:t xml:space="preserve">. </w:t>
      </w:r>
      <w:r w:rsidR="00136F42">
        <w:t>Chairman Biery</w:t>
      </w:r>
      <w:r>
        <w:t xml:space="preserve"> conducted a roll call, </w:t>
      </w:r>
      <w:r w:rsidR="009A6EBB">
        <w:t xml:space="preserve">with </w:t>
      </w:r>
      <w:r>
        <w:t xml:space="preserve">the </w:t>
      </w:r>
      <w:r>
        <w:rPr>
          <w:spacing w:val="-4"/>
        </w:rPr>
        <w:t xml:space="preserve">Commission </w:t>
      </w:r>
      <w:r w:rsidR="008E10BA">
        <w:rPr>
          <w:spacing w:val="-4"/>
        </w:rPr>
        <w:t>approv</w:t>
      </w:r>
      <w:r w:rsidR="009A6EBB">
        <w:rPr>
          <w:spacing w:val="-4"/>
        </w:rPr>
        <w:t>ing in a 5-0 vote</w:t>
      </w:r>
      <w:r w:rsidR="008E10BA">
        <w:rPr>
          <w:spacing w:val="-4"/>
        </w:rPr>
        <w:t xml:space="preserve"> </w:t>
      </w:r>
      <w:r w:rsidR="000C7B32">
        <w:rPr>
          <w:spacing w:val="-4"/>
        </w:rPr>
        <w:t xml:space="preserve">the </w:t>
      </w:r>
      <w:r w:rsidR="00233A46">
        <w:rPr>
          <w:spacing w:val="-4"/>
        </w:rPr>
        <w:t>proposed consent agreement</w:t>
      </w:r>
      <w:r w:rsidR="000C7B32">
        <w:rPr>
          <w:spacing w:val="-4"/>
        </w:rPr>
        <w:t xml:space="preserve"> </w:t>
      </w:r>
      <w:r w:rsidR="00EA2437">
        <w:rPr>
          <w:spacing w:val="-4"/>
        </w:rPr>
        <w:t xml:space="preserve">in </w:t>
      </w:r>
      <w:r w:rsidR="00EA2437" w:rsidRPr="005D24D2">
        <w:rPr>
          <w:i/>
          <w:iCs/>
        </w:rPr>
        <w:t xml:space="preserve">Bureau of Securities Compliance and Examinations v. Aqua Innovations, </w:t>
      </w:r>
      <w:proofErr w:type="gramStart"/>
      <w:r w:rsidR="00EA2437" w:rsidRPr="005D24D2">
        <w:rPr>
          <w:i/>
          <w:iCs/>
        </w:rPr>
        <w:t>Ltd.</w:t>
      </w:r>
      <w:proofErr w:type="gramEnd"/>
      <w:r w:rsidR="00EA2437" w:rsidRPr="005D24D2">
        <w:rPr>
          <w:i/>
          <w:iCs/>
        </w:rPr>
        <w:t xml:space="preserve"> and Peter DeMarco</w:t>
      </w:r>
      <w:r w:rsidR="00EA2437">
        <w:rPr>
          <w:i/>
          <w:iCs/>
        </w:rPr>
        <w:t>.</w:t>
      </w:r>
      <w:r>
        <w:rPr>
          <w:spacing w:val="-4"/>
        </w:rPr>
        <w:t xml:space="preserve"> </w:t>
      </w:r>
    </w:p>
    <w:p w14:paraId="045390DB" w14:textId="77777777" w:rsidR="00AF16E1" w:rsidRDefault="00AF16E1" w:rsidP="00AF16E1">
      <w:pPr>
        <w:spacing w:before="120" w:after="120"/>
        <w:ind w:left="3744"/>
        <w:rPr>
          <w:sz w:val="24"/>
        </w:rPr>
      </w:pPr>
      <w:r>
        <w:rPr>
          <w:spacing w:val="-2"/>
          <w:sz w:val="24"/>
        </w:rPr>
        <w:t>*********************</w:t>
      </w:r>
    </w:p>
    <w:p w14:paraId="14E8D32A" w14:textId="77777777" w:rsidR="00AF16E1" w:rsidRDefault="00AF16E1" w:rsidP="00AF16E1">
      <w:pPr>
        <w:pStyle w:val="Heading1"/>
        <w:spacing w:before="183"/>
        <w:rPr>
          <w:u w:val="none"/>
        </w:rPr>
      </w:pPr>
      <w:r>
        <w:t>GENERAL</w:t>
      </w:r>
      <w:r>
        <w:rPr>
          <w:spacing w:val="-8"/>
        </w:rPr>
        <w:t xml:space="preserve"> </w:t>
      </w:r>
      <w:r>
        <w:t>PUBLIC</w:t>
      </w:r>
      <w:r>
        <w:rPr>
          <w:spacing w:val="-7"/>
        </w:rPr>
        <w:t xml:space="preserve"> </w:t>
      </w:r>
      <w:r>
        <w:rPr>
          <w:spacing w:val="-2"/>
        </w:rPr>
        <w:t>COMMENT</w:t>
      </w:r>
    </w:p>
    <w:p w14:paraId="42F9AF2D" w14:textId="77777777" w:rsidR="00AF16E1" w:rsidRDefault="00AF16E1" w:rsidP="00AF16E1">
      <w:pPr>
        <w:pStyle w:val="BodyText"/>
        <w:spacing w:before="2"/>
        <w:ind w:left="0"/>
        <w:rPr>
          <w:b/>
          <w:sz w:val="16"/>
        </w:rPr>
      </w:pPr>
    </w:p>
    <w:p w14:paraId="7FC21EAC" w14:textId="221518C3" w:rsidR="00AF16E1" w:rsidRDefault="00266EAF" w:rsidP="00AF16E1">
      <w:pPr>
        <w:pStyle w:val="ListParagraph"/>
        <w:numPr>
          <w:ilvl w:val="0"/>
          <w:numId w:val="1"/>
        </w:numPr>
        <w:tabs>
          <w:tab w:val="left" w:pos="341"/>
        </w:tabs>
        <w:spacing w:before="90"/>
        <w:ind w:right="282" w:firstLine="0"/>
        <w:jc w:val="both"/>
        <w:rPr>
          <w:sz w:val="24"/>
        </w:rPr>
      </w:pPr>
      <w:r>
        <w:rPr>
          <w:sz w:val="24"/>
        </w:rPr>
        <w:t>In</w:t>
      </w:r>
      <w:r w:rsidR="00AF16E1">
        <w:rPr>
          <w:spacing w:val="-3"/>
          <w:sz w:val="24"/>
        </w:rPr>
        <w:t xml:space="preserve"> </w:t>
      </w:r>
      <w:r w:rsidR="00AF16E1">
        <w:rPr>
          <w:sz w:val="24"/>
        </w:rPr>
        <w:t>the</w:t>
      </w:r>
      <w:r w:rsidR="00AF16E1">
        <w:rPr>
          <w:spacing w:val="-3"/>
          <w:sz w:val="24"/>
        </w:rPr>
        <w:t xml:space="preserve"> </w:t>
      </w:r>
      <w:r w:rsidR="00E8352C">
        <w:rPr>
          <w:sz w:val="24"/>
        </w:rPr>
        <w:t>segment</w:t>
      </w:r>
      <w:r w:rsidR="00AF16E1">
        <w:rPr>
          <w:spacing w:val="-3"/>
          <w:sz w:val="24"/>
        </w:rPr>
        <w:t xml:space="preserve"> </w:t>
      </w:r>
      <w:r w:rsidR="00AF16E1">
        <w:rPr>
          <w:sz w:val="24"/>
        </w:rPr>
        <w:t>of</w:t>
      </w:r>
      <w:r w:rsidR="00AF16E1">
        <w:rPr>
          <w:spacing w:val="-4"/>
          <w:sz w:val="24"/>
        </w:rPr>
        <w:t xml:space="preserve"> </w:t>
      </w:r>
      <w:r w:rsidR="00AF16E1">
        <w:rPr>
          <w:sz w:val="24"/>
        </w:rPr>
        <w:t>the</w:t>
      </w:r>
      <w:r w:rsidR="00AF16E1">
        <w:rPr>
          <w:spacing w:val="-3"/>
          <w:sz w:val="24"/>
        </w:rPr>
        <w:t xml:space="preserve"> </w:t>
      </w:r>
      <w:r w:rsidR="00AF16E1">
        <w:rPr>
          <w:sz w:val="24"/>
        </w:rPr>
        <w:t>meeting</w:t>
      </w:r>
      <w:r w:rsidR="00AF16E1">
        <w:rPr>
          <w:spacing w:val="-3"/>
          <w:sz w:val="24"/>
        </w:rPr>
        <w:t xml:space="preserve"> </w:t>
      </w:r>
      <w:r w:rsidR="00B71BE8">
        <w:rPr>
          <w:sz w:val="24"/>
        </w:rPr>
        <w:t>allocated for</w:t>
      </w:r>
      <w:r w:rsidR="00AF16E1">
        <w:rPr>
          <w:spacing w:val="-4"/>
          <w:sz w:val="24"/>
        </w:rPr>
        <w:t xml:space="preserve"> </w:t>
      </w:r>
      <w:r w:rsidR="00C83F9B">
        <w:rPr>
          <w:spacing w:val="-4"/>
          <w:sz w:val="24"/>
        </w:rPr>
        <w:t>receipt</w:t>
      </w:r>
      <w:r>
        <w:rPr>
          <w:spacing w:val="-4"/>
          <w:sz w:val="24"/>
        </w:rPr>
        <w:t xml:space="preserve"> of </w:t>
      </w:r>
      <w:proofErr w:type="gramStart"/>
      <w:r w:rsidR="00AF16E1">
        <w:rPr>
          <w:sz w:val="24"/>
        </w:rPr>
        <w:t>general public</w:t>
      </w:r>
      <w:proofErr w:type="gramEnd"/>
      <w:r w:rsidR="00AF16E1">
        <w:rPr>
          <w:spacing w:val="-2"/>
          <w:sz w:val="24"/>
        </w:rPr>
        <w:t xml:space="preserve"> </w:t>
      </w:r>
      <w:r w:rsidR="00AF16E1">
        <w:rPr>
          <w:sz w:val="24"/>
        </w:rPr>
        <w:t>comment,</w:t>
      </w:r>
      <w:r w:rsidR="00AF16E1">
        <w:rPr>
          <w:spacing w:val="-1"/>
          <w:sz w:val="24"/>
        </w:rPr>
        <w:t xml:space="preserve"> </w:t>
      </w:r>
      <w:r w:rsidR="00970D9E">
        <w:rPr>
          <w:sz w:val="24"/>
        </w:rPr>
        <w:t>Chairman Biery</w:t>
      </w:r>
      <w:r w:rsidR="00AF16E1">
        <w:rPr>
          <w:spacing w:val="-2"/>
          <w:sz w:val="24"/>
        </w:rPr>
        <w:t xml:space="preserve"> </w:t>
      </w:r>
      <w:r w:rsidR="00AF16E1">
        <w:rPr>
          <w:sz w:val="24"/>
        </w:rPr>
        <w:t>noted</w:t>
      </w:r>
      <w:r w:rsidR="00AF16E1">
        <w:rPr>
          <w:spacing w:val="-1"/>
          <w:sz w:val="24"/>
        </w:rPr>
        <w:t xml:space="preserve"> </w:t>
      </w:r>
      <w:r w:rsidR="00AF16E1">
        <w:rPr>
          <w:sz w:val="24"/>
        </w:rPr>
        <w:t>that,</w:t>
      </w:r>
      <w:r w:rsidR="00AF16E1">
        <w:rPr>
          <w:spacing w:val="-1"/>
          <w:sz w:val="24"/>
        </w:rPr>
        <w:t xml:space="preserve"> </w:t>
      </w:r>
      <w:r w:rsidR="00AF16E1">
        <w:rPr>
          <w:sz w:val="24"/>
        </w:rPr>
        <w:t>because</w:t>
      </w:r>
      <w:r w:rsidR="00AF16E1">
        <w:rPr>
          <w:spacing w:val="-2"/>
          <w:sz w:val="24"/>
        </w:rPr>
        <w:t xml:space="preserve"> </w:t>
      </w:r>
      <w:r w:rsidR="00AF16E1">
        <w:rPr>
          <w:sz w:val="24"/>
        </w:rPr>
        <w:t>no</w:t>
      </w:r>
      <w:r w:rsidR="00AF16E1">
        <w:rPr>
          <w:spacing w:val="-1"/>
          <w:sz w:val="24"/>
        </w:rPr>
        <w:t xml:space="preserve"> </w:t>
      </w:r>
      <w:r w:rsidR="00AF16E1">
        <w:rPr>
          <w:sz w:val="24"/>
        </w:rPr>
        <w:t>members</w:t>
      </w:r>
      <w:r w:rsidR="00AF16E1">
        <w:rPr>
          <w:spacing w:val="-1"/>
          <w:sz w:val="24"/>
        </w:rPr>
        <w:t xml:space="preserve"> </w:t>
      </w:r>
      <w:r w:rsidR="00AF16E1">
        <w:rPr>
          <w:sz w:val="24"/>
        </w:rPr>
        <w:t>of</w:t>
      </w:r>
      <w:r w:rsidR="00AF16E1">
        <w:rPr>
          <w:spacing w:val="-3"/>
          <w:sz w:val="24"/>
        </w:rPr>
        <w:t xml:space="preserve"> </w:t>
      </w:r>
      <w:r w:rsidR="00AF16E1">
        <w:rPr>
          <w:sz w:val="24"/>
        </w:rPr>
        <w:t>the public</w:t>
      </w:r>
      <w:r w:rsidR="00AF16E1">
        <w:rPr>
          <w:spacing w:val="-2"/>
          <w:sz w:val="24"/>
        </w:rPr>
        <w:t xml:space="preserve"> </w:t>
      </w:r>
      <w:r w:rsidR="00AF16E1">
        <w:rPr>
          <w:sz w:val="24"/>
        </w:rPr>
        <w:t>were</w:t>
      </w:r>
      <w:r w:rsidR="00AF16E1">
        <w:rPr>
          <w:spacing w:val="-3"/>
          <w:sz w:val="24"/>
        </w:rPr>
        <w:t xml:space="preserve"> </w:t>
      </w:r>
      <w:r w:rsidR="00AF16E1">
        <w:rPr>
          <w:sz w:val="24"/>
        </w:rPr>
        <w:t>present, there would be no public comment.</w:t>
      </w:r>
    </w:p>
    <w:p w14:paraId="551F97B5" w14:textId="77777777" w:rsidR="00AF16E1" w:rsidRDefault="00AF16E1" w:rsidP="00AF16E1">
      <w:pPr>
        <w:pStyle w:val="BodyText"/>
        <w:spacing w:before="2"/>
        <w:ind w:left="0"/>
        <w:rPr>
          <w:sz w:val="16"/>
        </w:rPr>
      </w:pPr>
    </w:p>
    <w:p w14:paraId="380BD1E5" w14:textId="77777777" w:rsidR="00AF16E1" w:rsidRDefault="00AF16E1" w:rsidP="00AF16E1">
      <w:pPr>
        <w:ind w:left="3641"/>
        <w:rPr>
          <w:sz w:val="24"/>
        </w:rPr>
      </w:pPr>
      <w:r>
        <w:rPr>
          <w:spacing w:val="-2"/>
          <w:sz w:val="24"/>
        </w:rPr>
        <w:t>*******************</w:t>
      </w:r>
    </w:p>
    <w:p w14:paraId="3880218C" w14:textId="77777777" w:rsidR="00AF16E1" w:rsidRDefault="00AF16E1" w:rsidP="00AF16E1">
      <w:pPr>
        <w:pStyle w:val="Heading1"/>
        <w:rPr>
          <w:u w:val="none"/>
        </w:rPr>
      </w:pPr>
      <w:r>
        <w:rPr>
          <w:spacing w:val="-2"/>
        </w:rPr>
        <w:t>ADJOURNMENT</w:t>
      </w:r>
    </w:p>
    <w:p w14:paraId="2693CC28" w14:textId="77777777" w:rsidR="00AF16E1" w:rsidRDefault="00AF16E1" w:rsidP="00AF16E1">
      <w:pPr>
        <w:pStyle w:val="BodyText"/>
        <w:spacing w:before="2"/>
        <w:ind w:left="0"/>
        <w:rPr>
          <w:b/>
          <w:sz w:val="16"/>
        </w:rPr>
      </w:pPr>
    </w:p>
    <w:p w14:paraId="0F0BDB46" w14:textId="6CC14190" w:rsidR="00AF16E1" w:rsidRDefault="00970D9E" w:rsidP="00AF16E1">
      <w:pPr>
        <w:pStyle w:val="ListParagraph"/>
        <w:numPr>
          <w:ilvl w:val="0"/>
          <w:numId w:val="1"/>
        </w:numPr>
        <w:tabs>
          <w:tab w:val="left" w:pos="461"/>
        </w:tabs>
        <w:spacing w:before="90"/>
        <w:ind w:right="388" w:firstLine="0"/>
        <w:rPr>
          <w:sz w:val="24"/>
        </w:rPr>
      </w:pPr>
      <w:r>
        <w:rPr>
          <w:sz w:val="24"/>
        </w:rPr>
        <w:t>Chairman Biery</w:t>
      </w:r>
      <w:r w:rsidR="00AF16E1">
        <w:rPr>
          <w:spacing w:val="-4"/>
          <w:sz w:val="24"/>
        </w:rPr>
        <w:t xml:space="preserve"> </w:t>
      </w:r>
      <w:r w:rsidR="00AF16E1">
        <w:rPr>
          <w:sz w:val="24"/>
        </w:rPr>
        <w:t>asked</w:t>
      </w:r>
      <w:r w:rsidR="00AF16E1">
        <w:rPr>
          <w:spacing w:val="-3"/>
          <w:sz w:val="24"/>
        </w:rPr>
        <w:t xml:space="preserve"> </w:t>
      </w:r>
      <w:r w:rsidR="00AF16E1">
        <w:rPr>
          <w:sz w:val="24"/>
        </w:rPr>
        <w:t>for</w:t>
      </w:r>
      <w:r w:rsidR="00AF16E1">
        <w:rPr>
          <w:spacing w:val="-5"/>
          <w:sz w:val="24"/>
        </w:rPr>
        <w:t xml:space="preserve"> </w:t>
      </w:r>
      <w:r w:rsidR="00AF16E1">
        <w:rPr>
          <w:sz w:val="24"/>
        </w:rPr>
        <w:t>a</w:t>
      </w:r>
      <w:r w:rsidR="00AF16E1">
        <w:rPr>
          <w:spacing w:val="-4"/>
          <w:sz w:val="24"/>
        </w:rPr>
        <w:t xml:space="preserve"> </w:t>
      </w:r>
      <w:r w:rsidR="00AF16E1">
        <w:rPr>
          <w:sz w:val="24"/>
        </w:rPr>
        <w:t>motion</w:t>
      </w:r>
      <w:r w:rsidR="00AF16E1">
        <w:rPr>
          <w:spacing w:val="-3"/>
          <w:sz w:val="24"/>
        </w:rPr>
        <w:t xml:space="preserve"> </w:t>
      </w:r>
      <w:r w:rsidR="00AF16E1">
        <w:rPr>
          <w:sz w:val="24"/>
        </w:rPr>
        <w:t>to</w:t>
      </w:r>
      <w:r w:rsidR="00AF16E1">
        <w:rPr>
          <w:spacing w:val="-3"/>
          <w:sz w:val="24"/>
        </w:rPr>
        <w:t xml:space="preserve"> </w:t>
      </w:r>
      <w:r w:rsidR="00AF16E1">
        <w:rPr>
          <w:sz w:val="24"/>
        </w:rPr>
        <w:t>adjourn</w:t>
      </w:r>
      <w:r w:rsidR="00AF16E1">
        <w:rPr>
          <w:spacing w:val="-3"/>
          <w:sz w:val="24"/>
        </w:rPr>
        <w:t xml:space="preserve"> </w:t>
      </w:r>
      <w:r w:rsidR="00AF16E1">
        <w:rPr>
          <w:sz w:val="24"/>
        </w:rPr>
        <w:t>the</w:t>
      </w:r>
      <w:r w:rsidR="00AF16E1">
        <w:rPr>
          <w:spacing w:val="-5"/>
          <w:sz w:val="24"/>
        </w:rPr>
        <w:t xml:space="preserve"> </w:t>
      </w:r>
      <w:r w:rsidR="00AF16E1">
        <w:rPr>
          <w:sz w:val="24"/>
        </w:rPr>
        <w:t>meeting.</w:t>
      </w:r>
      <w:r w:rsidR="00AF16E1">
        <w:rPr>
          <w:spacing w:val="-3"/>
          <w:sz w:val="24"/>
        </w:rPr>
        <w:t xml:space="preserve"> </w:t>
      </w:r>
      <w:r w:rsidR="00AF16E1">
        <w:rPr>
          <w:sz w:val="24"/>
        </w:rPr>
        <w:t xml:space="preserve">Motion was made and seconded. </w:t>
      </w:r>
      <w:r w:rsidR="000F0B8A">
        <w:rPr>
          <w:sz w:val="24"/>
        </w:rPr>
        <w:t>After a unanimous vote</w:t>
      </w:r>
      <w:r w:rsidR="00AF16E1">
        <w:rPr>
          <w:sz w:val="24"/>
        </w:rPr>
        <w:t>, the meeting was adjourned at 1:30 p.m.</w:t>
      </w:r>
    </w:p>
    <w:p w14:paraId="54E7BD82" w14:textId="77777777" w:rsidR="00AF16E1" w:rsidRDefault="00AF16E1" w:rsidP="00AF16E1">
      <w:pPr>
        <w:pStyle w:val="BodyText"/>
        <w:ind w:left="0"/>
        <w:rPr>
          <w:sz w:val="26"/>
        </w:rPr>
      </w:pPr>
    </w:p>
    <w:p w14:paraId="595DFD17" w14:textId="77777777" w:rsidR="00AF16E1" w:rsidRDefault="00AF16E1" w:rsidP="00AF16E1">
      <w:pPr>
        <w:pStyle w:val="BodyText"/>
        <w:ind w:left="0"/>
        <w:rPr>
          <w:sz w:val="26"/>
        </w:rPr>
      </w:pPr>
    </w:p>
    <w:p w14:paraId="05C34588" w14:textId="77777777" w:rsidR="00AF16E1" w:rsidRDefault="00AF16E1" w:rsidP="00AF16E1">
      <w:pPr>
        <w:pStyle w:val="BodyText"/>
        <w:ind w:left="0"/>
        <w:rPr>
          <w:sz w:val="26"/>
        </w:rPr>
      </w:pPr>
    </w:p>
    <w:p w14:paraId="0F35E5FA" w14:textId="77777777" w:rsidR="00AF16E1" w:rsidRDefault="00AF16E1" w:rsidP="00AF16E1">
      <w:pPr>
        <w:pStyle w:val="BodyText"/>
        <w:ind w:left="0"/>
        <w:rPr>
          <w:sz w:val="26"/>
        </w:rPr>
      </w:pPr>
    </w:p>
    <w:p w14:paraId="21C45BBF" w14:textId="77777777" w:rsidR="00AF16E1" w:rsidRDefault="00AF16E1" w:rsidP="00AF16E1">
      <w:pPr>
        <w:pStyle w:val="BodyText"/>
        <w:ind w:left="0"/>
        <w:rPr>
          <w:sz w:val="26"/>
        </w:rPr>
      </w:pPr>
    </w:p>
    <w:p w14:paraId="05008382" w14:textId="77777777" w:rsidR="00AF16E1" w:rsidRDefault="00AF16E1" w:rsidP="00AF16E1">
      <w:pPr>
        <w:pStyle w:val="BodyText"/>
        <w:ind w:left="0"/>
        <w:rPr>
          <w:sz w:val="26"/>
        </w:rPr>
      </w:pPr>
    </w:p>
    <w:p w14:paraId="7FC1D2E3" w14:textId="77777777" w:rsidR="00AF16E1" w:rsidRDefault="00AF16E1" w:rsidP="00AF16E1">
      <w:pPr>
        <w:pStyle w:val="BodyText"/>
        <w:ind w:left="0"/>
        <w:rPr>
          <w:sz w:val="26"/>
        </w:rPr>
      </w:pPr>
    </w:p>
    <w:p w14:paraId="49C4454D" w14:textId="77777777" w:rsidR="00AF16E1" w:rsidRDefault="00AF16E1" w:rsidP="00AF16E1">
      <w:pPr>
        <w:pStyle w:val="BodyText"/>
        <w:ind w:left="0"/>
        <w:rPr>
          <w:sz w:val="26"/>
        </w:rPr>
      </w:pPr>
    </w:p>
    <w:p w14:paraId="09A3781D" w14:textId="77777777" w:rsidR="00AF16E1" w:rsidRDefault="00AF16E1" w:rsidP="00AF16E1">
      <w:pPr>
        <w:pStyle w:val="BodyText"/>
        <w:ind w:left="0"/>
        <w:rPr>
          <w:sz w:val="26"/>
        </w:rPr>
      </w:pPr>
    </w:p>
    <w:p w14:paraId="5F439B8B" w14:textId="77777777" w:rsidR="00AF16E1" w:rsidRDefault="00AF16E1" w:rsidP="00AF16E1">
      <w:pPr>
        <w:pStyle w:val="BodyText"/>
        <w:ind w:left="0"/>
        <w:rPr>
          <w:sz w:val="26"/>
        </w:rPr>
      </w:pPr>
    </w:p>
    <w:p w14:paraId="3FB30760" w14:textId="77777777" w:rsidR="00AF16E1" w:rsidRDefault="00AF16E1" w:rsidP="00AF16E1">
      <w:pPr>
        <w:pStyle w:val="BodyText"/>
        <w:ind w:left="0"/>
        <w:rPr>
          <w:sz w:val="26"/>
        </w:rPr>
      </w:pPr>
    </w:p>
    <w:p w14:paraId="522ECC95" w14:textId="77777777" w:rsidR="00AF16E1" w:rsidRDefault="00AF16E1" w:rsidP="00AF16E1">
      <w:pPr>
        <w:pStyle w:val="BodyText"/>
        <w:ind w:left="0"/>
        <w:rPr>
          <w:sz w:val="26"/>
        </w:rPr>
      </w:pPr>
    </w:p>
    <w:p w14:paraId="686B60BE" w14:textId="77777777" w:rsidR="00AF16E1" w:rsidRDefault="00AF16E1" w:rsidP="00AF16E1">
      <w:pPr>
        <w:pStyle w:val="BodyText"/>
        <w:ind w:left="0"/>
        <w:rPr>
          <w:sz w:val="26"/>
        </w:rPr>
      </w:pPr>
    </w:p>
    <w:p w14:paraId="7A6B5973" w14:textId="77777777" w:rsidR="00AF16E1" w:rsidRDefault="00AF16E1" w:rsidP="00AF16E1">
      <w:pPr>
        <w:pStyle w:val="BodyText"/>
        <w:ind w:left="0"/>
        <w:rPr>
          <w:sz w:val="26"/>
        </w:rPr>
      </w:pPr>
    </w:p>
    <w:p w14:paraId="0353775C" w14:textId="77777777" w:rsidR="00AF16E1" w:rsidRDefault="00AF16E1" w:rsidP="00AF16E1">
      <w:pPr>
        <w:pStyle w:val="BodyText"/>
        <w:ind w:left="0"/>
        <w:rPr>
          <w:sz w:val="26"/>
        </w:rPr>
      </w:pPr>
    </w:p>
    <w:p w14:paraId="3416AB29" w14:textId="77777777" w:rsidR="00AF16E1" w:rsidRDefault="00AF16E1" w:rsidP="00AF16E1">
      <w:pPr>
        <w:pStyle w:val="BodyText"/>
        <w:ind w:left="0"/>
        <w:rPr>
          <w:sz w:val="26"/>
        </w:rPr>
      </w:pPr>
    </w:p>
    <w:p w14:paraId="5E96C5F9" w14:textId="77777777" w:rsidR="00457A5A" w:rsidRDefault="00457A5A"/>
    <w:sectPr w:rsidR="00457A5A">
      <w:pgSz w:w="12240" w:h="15840"/>
      <w:pgMar w:top="136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33D5" w14:textId="77777777" w:rsidR="0080363A" w:rsidRDefault="0080363A">
      <w:r>
        <w:separator/>
      </w:r>
    </w:p>
  </w:endnote>
  <w:endnote w:type="continuationSeparator" w:id="0">
    <w:p w14:paraId="795E112E" w14:textId="77777777" w:rsidR="0080363A" w:rsidRDefault="0080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48F" w14:textId="77777777" w:rsidR="0095301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AE63" w14:textId="78F46C6C" w:rsidR="00DE3CBD" w:rsidRDefault="00AF16E1">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747293B" wp14:editId="4411C662">
              <wp:simplePos x="0" y="0"/>
              <wp:positionH relativeFrom="page">
                <wp:posOffset>3813810</wp:posOffset>
              </wp:positionH>
              <wp:positionV relativeFrom="page">
                <wp:posOffset>9276080</wp:posOffset>
              </wp:positionV>
              <wp:extent cx="160020"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8976" w14:textId="77777777" w:rsidR="00DE3CBD" w:rsidRDefault="004A57C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293B" id="_x0000_t202" coordsize="21600,21600" o:spt="202" path="m,l,21600r21600,l21600,xe">
              <v:stroke joinstyle="miter"/>
              <v:path gradientshapeok="t" o:connecttype="rect"/>
            </v:shapetype>
            <v:shape id="Text Box 2" o:spid="_x0000_s1026" type="#_x0000_t202" style="position:absolute;margin-left:300.3pt;margin-top:730.4pt;width:1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" filled="f" stroked="f">
              <v:textbox inset="0,0,0,0">
                <w:txbxContent>
                  <w:p w14:paraId="20058976" w14:textId="77777777" w:rsidR="00DE3CBD" w:rsidRDefault="004A57C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B19" w14:textId="77777777" w:rsidR="00953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1FBF" w14:textId="77777777" w:rsidR="0080363A" w:rsidRDefault="0080363A">
      <w:r>
        <w:separator/>
      </w:r>
    </w:p>
  </w:footnote>
  <w:footnote w:type="continuationSeparator" w:id="0">
    <w:p w14:paraId="76EF4F25" w14:textId="77777777" w:rsidR="0080363A" w:rsidRDefault="0080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7C87" w14:textId="77777777" w:rsidR="0095301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BD3" w14:textId="77777777" w:rsidR="0095301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B85" w14:textId="77777777" w:rsidR="0095301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6CC2"/>
    <w:multiLevelType w:val="hybridMultilevel"/>
    <w:tmpl w:val="411A07B0"/>
    <w:lvl w:ilvl="0" w:tplc="315C25C0">
      <w:start w:val="1"/>
      <w:numFmt w:val="decimal"/>
      <w:lvlText w:val="%1."/>
      <w:lvlJc w:val="left"/>
      <w:pPr>
        <w:ind w:left="100" w:hanging="240"/>
      </w:pPr>
      <w:rPr>
        <w:rFonts w:ascii="Times New Roman" w:eastAsia="Times New Roman" w:hAnsi="Times New Roman" w:cs="Times New Roman" w:hint="default"/>
        <w:b/>
        <w:bCs/>
        <w:i/>
        <w:iCs/>
        <w:w w:val="100"/>
        <w:sz w:val="24"/>
        <w:szCs w:val="24"/>
        <w:lang w:val="en-US" w:eastAsia="en-US" w:bidi="ar-SA"/>
      </w:rPr>
    </w:lvl>
    <w:lvl w:ilvl="1" w:tplc="B014990C">
      <w:start w:val="1"/>
      <w:numFmt w:val="upperLetter"/>
      <w:lvlText w:val="%2."/>
      <w:lvlJc w:val="left"/>
      <w:pPr>
        <w:ind w:left="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066217EC">
      <w:numFmt w:val="bullet"/>
      <w:lvlText w:val="–"/>
      <w:lvlJc w:val="left"/>
      <w:pPr>
        <w:ind w:left="1000" w:hanging="180"/>
      </w:pPr>
      <w:rPr>
        <w:rFonts w:ascii="Times New Roman" w:eastAsia="Times New Roman" w:hAnsi="Times New Roman" w:cs="Times New Roman" w:hint="default"/>
        <w:b w:val="0"/>
        <w:bCs w:val="0"/>
        <w:i w:val="0"/>
        <w:iCs w:val="0"/>
        <w:w w:val="100"/>
        <w:sz w:val="24"/>
        <w:szCs w:val="24"/>
        <w:lang w:val="en-US" w:eastAsia="en-US" w:bidi="ar-SA"/>
      </w:rPr>
    </w:lvl>
    <w:lvl w:ilvl="3" w:tplc="FF0C28B2">
      <w:numFmt w:val="bullet"/>
      <w:lvlText w:val="•"/>
      <w:lvlJc w:val="left"/>
      <w:pPr>
        <w:ind w:left="2070" w:hanging="180"/>
      </w:pPr>
      <w:rPr>
        <w:rFonts w:hint="default"/>
        <w:lang w:val="en-US" w:eastAsia="en-US" w:bidi="ar-SA"/>
      </w:rPr>
    </w:lvl>
    <w:lvl w:ilvl="4" w:tplc="8C2618F4">
      <w:numFmt w:val="bullet"/>
      <w:lvlText w:val="•"/>
      <w:lvlJc w:val="left"/>
      <w:pPr>
        <w:ind w:left="3140" w:hanging="180"/>
      </w:pPr>
      <w:rPr>
        <w:rFonts w:hint="default"/>
        <w:lang w:val="en-US" w:eastAsia="en-US" w:bidi="ar-SA"/>
      </w:rPr>
    </w:lvl>
    <w:lvl w:ilvl="5" w:tplc="B9F0ACCA">
      <w:numFmt w:val="bullet"/>
      <w:lvlText w:val="•"/>
      <w:lvlJc w:val="left"/>
      <w:pPr>
        <w:ind w:left="4210" w:hanging="180"/>
      </w:pPr>
      <w:rPr>
        <w:rFonts w:hint="default"/>
        <w:lang w:val="en-US" w:eastAsia="en-US" w:bidi="ar-SA"/>
      </w:rPr>
    </w:lvl>
    <w:lvl w:ilvl="6" w:tplc="499AE600">
      <w:numFmt w:val="bullet"/>
      <w:lvlText w:val="•"/>
      <w:lvlJc w:val="left"/>
      <w:pPr>
        <w:ind w:left="5280" w:hanging="180"/>
      </w:pPr>
      <w:rPr>
        <w:rFonts w:hint="default"/>
        <w:lang w:val="en-US" w:eastAsia="en-US" w:bidi="ar-SA"/>
      </w:rPr>
    </w:lvl>
    <w:lvl w:ilvl="7" w:tplc="09E4C7F6">
      <w:numFmt w:val="bullet"/>
      <w:lvlText w:val="•"/>
      <w:lvlJc w:val="left"/>
      <w:pPr>
        <w:ind w:left="6350" w:hanging="180"/>
      </w:pPr>
      <w:rPr>
        <w:rFonts w:hint="default"/>
        <w:lang w:val="en-US" w:eastAsia="en-US" w:bidi="ar-SA"/>
      </w:rPr>
    </w:lvl>
    <w:lvl w:ilvl="8" w:tplc="AD96F4CA">
      <w:numFmt w:val="bullet"/>
      <w:lvlText w:val="•"/>
      <w:lvlJc w:val="left"/>
      <w:pPr>
        <w:ind w:left="7420" w:hanging="180"/>
      </w:pPr>
      <w:rPr>
        <w:rFonts w:hint="default"/>
        <w:lang w:val="en-US" w:eastAsia="en-US" w:bidi="ar-SA"/>
      </w:rPr>
    </w:lvl>
  </w:abstractNum>
  <w:num w:numId="1" w16cid:durableId="50177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E1"/>
    <w:rsid w:val="00012121"/>
    <w:rsid w:val="000259D0"/>
    <w:rsid w:val="000337F3"/>
    <w:rsid w:val="0003603E"/>
    <w:rsid w:val="00046E86"/>
    <w:rsid w:val="000826E1"/>
    <w:rsid w:val="000964B1"/>
    <w:rsid w:val="000A5622"/>
    <w:rsid w:val="000C7B32"/>
    <w:rsid w:val="000F0B8A"/>
    <w:rsid w:val="0010782E"/>
    <w:rsid w:val="00110ACB"/>
    <w:rsid w:val="00111030"/>
    <w:rsid w:val="00114DE5"/>
    <w:rsid w:val="00136F42"/>
    <w:rsid w:val="0017471D"/>
    <w:rsid w:val="001E2FA2"/>
    <w:rsid w:val="0020074C"/>
    <w:rsid w:val="00217885"/>
    <w:rsid w:val="00233A46"/>
    <w:rsid w:val="002434D1"/>
    <w:rsid w:val="00246CCC"/>
    <w:rsid w:val="00266EAF"/>
    <w:rsid w:val="002B2210"/>
    <w:rsid w:val="002D398B"/>
    <w:rsid w:val="002D49D9"/>
    <w:rsid w:val="002E2527"/>
    <w:rsid w:val="002E6EA6"/>
    <w:rsid w:val="00333600"/>
    <w:rsid w:val="00384C34"/>
    <w:rsid w:val="003D0FB6"/>
    <w:rsid w:val="003D52CF"/>
    <w:rsid w:val="003E3C7E"/>
    <w:rsid w:val="003F0B60"/>
    <w:rsid w:val="00457A5A"/>
    <w:rsid w:val="0047732A"/>
    <w:rsid w:val="004801F8"/>
    <w:rsid w:val="004A57CA"/>
    <w:rsid w:val="004B4B02"/>
    <w:rsid w:val="004C197F"/>
    <w:rsid w:val="00504B26"/>
    <w:rsid w:val="0055591F"/>
    <w:rsid w:val="00561AA9"/>
    <w:rsid w:val="005D24D2"/>
    <w:rsid w:val="00637E8A"/>
    <w:rsid w:val="00641F91"/>
    <w:rsid w:val="00666396"/>
    <w:rsid w:val="006829CA"/>
    <w:rsid w:val="006B77E6"/>
    <w:rsid w:val="006F642C"/>
    <w:rsid w:val="00734307"/>
    <w:rsid w:val="007537DF"/>
    <w:rsid w:val="00772880"/>
    <w:rsid w:val="007838D9"/>
    <w:rsid w:val="00790F89"/>
    <w:rsid w:val="007927F5"/>
    <w:rsid w:val="00794C10"/>
    <w:rsid w:val="0080363A"/>
    <w:rsid w:val="00803DC7"/>
    <w:rsid w:val="00867266"/>
    <w:rsid w:val="008752F4"/>
    <w:rsid w:val="00885CFA"/>
    <w:rsid w:val="008A67D0"/>
    <w:rsid w:val="008B419E"/>
    <w:rsid w:val="008C0782"/>
    <w:rsid w:val="008E10BA"/>
    <w:rsid w:val="008F270D"/>
    <w:rsid w:val="0090612D"/>
    <w:rsid w:val="00906F18"/>
    <w:rsid w:val="00970D9E"/>
    <w:rsid w:val="00985B5A"/>
    <w:rsid w:val="009A2256"/>
    <w:rsid w:val="009A6EBB"/>
    <w:rsid w:val="009D0B50"/>
    <w:rsid w:val="009D31FA"/>
    <w:rsid w:val="009D75C9"/>
    <w:rsid w:val="009F76AE"/>
    <w:rsid w:val="00A05F3B"/>
    <w:rsid w:val="00A24DA7"/>
    <w:rsid w:val="00A45CAD"/>
    <w:rsid w:val="00AC1570"/>
    <w:rsid w:val="00AE0A26"/>
    <w:rsid w:val="00AF16E1"/>
    <w:rsid w:val="00AF2334"/>
    <w:rsid w:val="00B41D2A"/>
    <w:rsid w:val="00B526E2"/>
    <w:rsid w:val="00B5607E"/>
    <w:rsid w:val="00B715D4"/>
    <w:rsid w:val="00B71BE8"/>
    <w:rsid w:val="00BF55A6"/>
    <w:rsid w:val="00C158FE"/>
    <w:rsid w:val="00C422B8"/>
    <w:rsid w:val="00C50554"/>
    <w:rsid w:val="00C529FB"/>
    <w:rsid w:val="00C54EBB"/>
    <w:rsid w:val="00C83F9B"/>
    <w:rsid w:val="00CC080B"/>
    <w:rsid w:val="00D47613"/>
    <w:rsid w:val="00D61259"/>
    <w:rsid w:val="00D84E53"/>
    <w:rsid w:val="00DA3883"/>
    <w:rsid w:val="00DB4104"/>
    <w:rsid w:val="00DD4612"/>
    <w:rsid w:val="00DE4D69"/>
    <w:rsid w:val="00DE6D12"/>
    <w:rsid w:val="00E15BF3"/>
    <w:rsid w:val="00E2383C"/>
    <w:rsid w:val="00E371AA"/>
    <w:rsid w:val="00E77586"/>
    <w:rsid w:val="00E8352C"/>
    <w:rsid w:val="00EA2437"/>
    <w:rsid w:val="00EC2626"/>
    <w:rsid w:val="00F40C9F"/>
    <w:rsid w:val="00F71623"/>
    <w:rsid w:val="00FC0EFC"/>
    <w:rsid w:val="00F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7AD31"/>
  <w15:chartTrackingRefBased/>
  <w15:docId w15:val="{CC78B77E-7E4E-44D0-BCC6-C0B993D9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E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F16E1"/>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E1"/>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AF16E1"/>
    <w:pPr>
      <w:ind w:left="100"/>
    </w:pPr>
    <w:rPr>
      <w:sz w:val="24"/>
      <w:szCs w:val="24"/>
    </w:rPr>
  </w:style>
  <w:style w:type="character" w:customStyle="1" w:styleId="BodyTextChar">
    <w:name w:val="Body Text Char"/>
    <w:basedOn w:val="DefaultParagraphFont"/>
    <w:link w:val="BodyText"/>
    <w:uiPriority w:val="1"/>
    <w:rsid w:val="00AF16E1"/>
    <w:rPr>
      <w:rFonts w:ascii="Times New Roman" w:eastAsia="Times New Roman" w:hAnsi="Times New Roman" w:cs="Times New Roman"/>
      <w:sz w:val="24"/>
      <w:szCs w:val="24"/>
    </w:rPr>
  </w:style>
  <w:style w:type="paragraph" w:styleId="ListParagraph">
    <w:name w:val="List Paragraph"/>
    <w:basedOn w:val="Normal"/>
    <w:uiPriority w:val="34"/>
    <w:qFormat/>
    <w:rsid w:val="00AF16E1"/>
    <w:pPr>
      <w:ind w:left="820"/>
    </w:pPr>
  </w:style>
  <w:style w:type="paragraph" w:styleId="Header">
    <w:name w:val="header"/>
    <w:basedOn w:val="Normal"/>
    <w:link w:val="HeaderChar"/>
    <w:uiPriority w:val="99"/>
    <w:unhideWhenUsed/>
    <w:rsid w:val="00AF16E1"/>
    <w:pPr>
      <w:tabs>
        <w:tab w:val="center" w:pos="4680"/>
        <w:tab w:val="right" w:pos="9360"/>
      </w:tabs>
    </w:pPr>
  </w:style>
  <w:style w:type="character" w:customStyle="1" w:styleId="HeaderChar">
    <w:name w:val="Header Char"/>
    <w:basedOn w:val="DefaultParagraphFont"/>
    <w:link w:val="Header"/>
    <w:uiPriority w:val="99"/>
    <w:rsid w:val="00AF16E1"/>
    <w:rPr>
      <w:rFonts w:ascii="Times New Roman" w:eastAsia="Times New Roman" w:hAnsi="Times New Roman" w:cs="Times New Roman"/>
    </w:rPr>
  </w:style>
  <w:style w:type="paragraph" w:styleId="Footer">
    <w:name w:val="footer"/>
    <w:basedOn w:val="Normal"/>
    <w:link w:val="FooterChar"/>
    <w:uiPriority w:val="99"/>
    <w:unhideWhenUsed/>
    <w:rsid w:val="00AF16E1"/>
    <w:pPr>
      <w:tabs>
        <w:tab w:val="center" w:pos="4680"/>
        <w:tab w:val="right" w:pos="9360"/>
      </w:tabs>
    </w:pPr>
  </w:style>
  <w:style w:type="character" w:customStyle="1" w:styleId="FooterChar">
    <w:name w:val="Footer Char"/>
    <w:basedOn w:val="DefaultParagraphFont"/>
    <w:link w:val="Footer"/>
    <w:uiPriority w:val="99"/>
    <w:rsid w:val="00AF16E1"/>
    <w:rPr>
      <w:rFonts w:ascii="Times New Roman" w:eastAsia="Times New Roman" w:hAnsi="Times New Roman" w:cs="Times New Roman"/>
    </w:rPr>
  </w:style>
  <w:style w:type="paragraph" w:styleId="Revision">
    <w:name w:val="Revision"/>
    <w:hidden/>
    <w:uiPriority w:val="99"/>
    <w:semiHidden/>
    <w:rsid w:val="009A225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76EBC47AA554791185648E5C02C79" ma:contentTypeVersion="1" ma:contentTypeDescription="Create a new document." ma:contentTypeScope="" ma:versionID="d915ed9e8d013765ad592d3901ca8795">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93f6e3da37d584aa7c4e7b76713d759a"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A998B0FC-B088-4843-B2E5-8A8B3265F726}"/>
</file>

<file path=customXml/itemProps2.xml><?xml version="1.0" encoding="utf-8"?>
<ds:datastoreItem xmlns:ds="http://schemas.openxmlformats.org/officeDocument/2006/customXml" ds:itemID="{1FB3AF09-2174-498B-B17C-20F3539AB4B9}"/>
</file>

<file path=customXml/itemProps3.xml><?xml version="1.0" encoding="utf-8"?>
<ds:datastoreItem xmlns:ds="http://schemas.openxmlformats.org/officeDocument/2006/customXml" ds:itemID="{62B3D622-CB09-4B79-951A-3D0F63E8BD35}"/>
</file>

<file path=docProps/app.xml><?xml version="1.0" encoding="utf-8"?>
<Properties xmlns="http://schemas.openxmlformats.org/officeDocument/2006/extended-properties" xmlns:vt="http://schemas.openxmlformats.org/officeDocument/2006/docPropsVTypes">
  <Template>Normal</Template>
  <TotalTime>41</TotalTime>
  <Pages>3</Pages>
  <Words>700</Words>
  <Characters>3918</Characters>
  <Application>Microsoft Office Word</Application>
  <DocSecurity>0</DocSecurity>
  <Lines>105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Brandon</dc:creator>
  <cp:keywords/>
  <dc:description/>
  <cp:lastModifiedBy>Brown, Brandon</cp:lastModifiedBy>
  <cp:revision>56</cp:revision>
  <dcterms:created xsi:type="dcterms:W3CDTF">2023-05-15T19:53:00Z</dcterms:created>
  <dcterms:modified xsi:type="dcterms:W3CDTF">2023-05-25T17:32:00Z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0x010100C5D76EBC47AA554791185648E5C02C79</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